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1180" w14:textId="3090C0DE" w:rsidR="009E613D" w:rsidRDefault="00CA30EE" w:rsidP="007F0562">
      <w:pPr>
        <w:pStyle w:val="Titre1"/>
        <w:spacing w:after="120"/>
        <w:rPr>
          <w:rFonts w:cs="Arial"/>
        </w:rPr>
      </w:pPr>
      <w:r>
        <w:rPr>
          <w:rFonts w:cs="Arial"/>
        </w:rPr>
        <w:t>Work in Progress – wir sind Teil davon</w:t>
      </w:r>
    </w:p>
    <w:p w14:paraId="0EF55E8A" w14:textId="01B0EDAC" w:rsidR="00873D65" w:rsidRPr="00873D65" w:rsidRDefault="00873D65" w:rsidP="007F0562">
      <w:pPr>
        <w:pStyle w:val="Titre1"/>
        <w:spacing w:before="0" w:after="240"/>
        <w:rPr>
          <w:rFonts w:cs="Arial"/>
          <w:b w:val="0"/>
          <w:sz w:val="36"/>
          <w:szCs w:val="44"/>
          <w:lang w:val="de-DE"/>
        </w:rPr>
      </w:pPr>
      <w:r>
        <w:rPr>
          <w:rFonts w:cs="Arial"/>
          <w:b w:val="0"/>
          <w:sz w:val="36"/>
          <w:szCs w:val="44"/>
          <w:lang w:val="de-DE"/>
        </w:rPr>
        <w:t>Impulse zum Hungertuch</w:t>
      </w:r>
    </w:p>
    <w:p w14:paraId="0D3D58C8" w14:textId="176B53E0" w:rsidR="00965102" w:rsidRPr="007F0562" w:rsidRDefault="00965102" w:rsidP="00CA30EE">
      <w:pPr>
        <w:rPr>
          <w:rFonts w:cs="Arial"/>
          <w:bCs/>
          <w:i/>
          <w:iCs/>
        </w:rPr>
      </w:pPr>
      <w:r w:rsidRPr="007F0562">
        <w:rPr>
          <w:rFonts w:cs="Arial"/>
          <w:b/>
          <w:i/>
          <w:iCs/>
        </w:rPr>
        <w:t>Judith von Rotz</w:t>
      </w:r>
      <w:r w:rsidR="007F0562" w:rsidRPr="007F0562">
        <w:rPr>
          <w:rFonts w:cs="Arial"/>
          <w:b/>
          <w:i/>
          <w:iCs/>
        </w:rPr>
        <w:t>,</w:t>
      </w:r>
      <w:r w:rsidR="007F0562" w:rsidRPr="007F0562">
        <w:rPr>
          <w:rFonts w:cs="Arial"/>
          <w:bCs/>
          <w:i/>
          <w:iCs/>
        </w:rPr>
        <w:t xml:space="preserve"> </w:t>
      </w:r>
      <w:r w:rsidRPr="007F0562">
        <w:rPr>
          <w:rFonts w:cs="Arial"/>
          <w:bCs/>
          <w:i/>
          <w:iCs/>
        </w:rPr>
        <w:t xml:space="preserve">Katholische </w:t>
      </w:r>
      <w:r w:rsidR="00763D23" w:rsidRPr="007F0562">
        <w:rPr>
          <w:rFonts w:cs="Arial"/>
          <w:bCs/>
          <w:i/>
          <w:iCs/>
        </w:rPr>
        <w:t>Theologin</w:t>
      </w:r>
      <w:r w:rsidRPr="007F0562">
        <w:rPr>
          <w:rFonts w:cs="Arial"/>
          <w:bCs/>
          <w:i/>
          <w:iCs/>
        </w:rPr>
        <w:t>, Luzern</w:t>
      </w:r>
    </w:p>
    <w:p w14:paraId="0439E8F6" w14:textId="77777777" w:rsidR="00965102" w:rsidRPr="00994FB5" w:rsidRDefault="00965102" w:rsidP="00CA30EE">
      <w:pPr>
        <w:rPr>
          <w:rFonts w:cs="Arial"/>
          <w:b/>
          <w:sz w:val="16"/>
          <w:szCs w:val="16"/>
        </w:rPr>
      </w:pPr>
    </w:p>
    <w:p w14:paraId="7C4C03E8" w14:textId="6F86ACCB" w:rsidR="00CA30EE" w:rsidRPr="005E5D04" w:rsidRDefault="00CA30EE" w:rsidP="00CA30EE">
      <w:pPr>
        <w:rPr>
          <w:rFonts w:cs="Arial"/>
          <w:b/>
        </w:rPr>
      </w:pPr>
      <w:r w:rsidRPr="00CA30EE">
        <w:rPr>
          <w:rFonts w:cs="Arial"/>
          <w:b/>
        </w:rPr>
        <w:t xml:space="preserve">Wenn wir dem Künstler Emeka </w:t>
      </w:r>
      <w:proofErr w:type="spellStart"/>
      <w:r w:rsidRPr="00CA30EE">
        <w:rPr>
          <w:rFonts w:cs="Arial"/>
          <w:b/>
        </w:rPr>
        <w:t>Udemba</w:t>
      </w:r>
      <w:proofErr w:type="spellEnd"/>
      <w:r w:rsidRPr="00CA30EE">
        <w:rPr>
          <w:rFonts w:cs="Arial"/>
          <w:b/>
        </w:rPr>
        <w:t xml:space="preserve"> bei der Arbeit zuschauen, eröffnen sich Tiefendimensionen des neuen Hungertuches. </w:t>
      </w:r>
      <w:r w:rsidRPr="005E5D04">
        <w:rPr>
          <w:rFonts w:cs="Arial"/>
          <w:b/>
        </w:rPr>
        <w:t xml:space="preserve">Sichtbare Schlagzeilen, dem Entstehungsprozess des Bildes zugeordnet, können Inspiration sein, uns </w:t>
      </w:r>
      <w:proofErr w:type="gramStart"/>
      <w:r w:rsidRPr="005E5D04">
        <w:rPr>
          <w:rFonts w:cs="Arial"/>
          <w:b/>
        </w:rPr>
        <w:t>selber</w:t>
      </w:r>
      <w:proofErr w:type="gramEnd"/>
      <w:r w:rsidRPr="005E5D04">
        <w:rPr>
          <w:rFonts w:cs="Arial"/>
          <w:b/>
        </w:rPr>
        <w:t xml:space="preserve"> im Bild zu bewegen: Im Hintergrund, im Sichtbaren und im weiter zu Gestaltenden. </w:t>
      </w:r>
    </w:p>
    <w:p w14:paraId="50980EF0" w14:textId="2FEE5E26" w:rsidR="008852BE" w:rsidRDefault="00CA30EE" w:rsidP="00CA30EE">
      <w:pPr>
        <w:rPr>
          <w:rFonts w:cs="Arial"/>
          <w:b/>
        </w:rPr>
      </w:pPr>
      <w:r w:rsidRPr="005E5D04">
        <w:rPr>
          <w:rFonts w:cs="Arial"/>
          <w:b/>
        </w:rPr>
        <w:t xml:space="preserve">Die einzelnen Impulse können als Grundlage für verschiedene meditative und liturgische Formen dienen. </w:t>
      </w:r>
      <w:r w:rsidRPr="002300B4">
        <w:rPr>
          <w:rFonts w:cs="Arial"/>
          <w:b/>
        </w:rPr>
        <w:t>Als Beispiel ist der erste Impuls ausgeführt.</w:t>
      </w:r>
    </w:p>
    <w:p w14:paraId="669EA5F4" w14:textId="77777777" w:rsidR="002300B4" w:rsidRPr="007F0562" w:rsidRDefault="002300B4" w:rsidP="00CA30EE">
      <w:pPr>
        <w:rPr>
          <w:rFonts w:cs="Arial"/>
          <w:b/>
          <w:sz w:val="16"/>
          <w:szCs w:val="16"/>
        </w:rPr>
      </w:pPr>
    </w:p>
    <w:p w14:paraId="5472FB11" w14:textId="77777777" w:rsidR="002300B4" w:rsidRPr="00CA30EE" w:rsidRDefault="002300B4" w:rsidP="002300B4">
      <w:pPr>
        <w:rPr>
          <w:rFonts w:eastAsiaTheme="majorEastAsia" w:cstheme="majorBidi"/>
          <w:b/>
          <w:color w:val="5A8E22" w:themeColor="background2"/>
          <w:szCs w:val="26"/>
        </w:rPr>
      </w:pPr>
      <w:r>
        <w:rPr>
          <w:rFonts w:eastAsiaTheme="majorEastAsia" w:cstheme="majorBidi"/>
          <w:b/>
          <w:color w:val="5A8E22" w:themeColor="background2"/>
          <w:szCs w:val="26"/>
        </w:rPr>
        <w:t xml:space="preserve">Gestaltungsvorschlag als ca. </w:t>
      </w:r>
      <w:r w:rsidRPr="00CA30EE">
        <w:rPr>
          <w:rFonts w:eastAsiaTheme="majorEastAsia" w:cstheme="majorBidi"/>
          <w:b/>
          <w:color w:val="5A8E22" w:themeColor="background2"/>
          <w:szCs w:val="26"/>
        </w:rPr>
        <w:t>30minütige Fastenzeit-Meditation:</w:t>
      </w:r>
    </w:p>
    <w:p w14:paraId="5A169AC8" w14:textId="51D71C43" w:rsidR="002300B4" w:rsidRPr="00CA30EE" w:rsidRDefault="002300B4" w:rsidP="002300B4">
      <w:pPr>
        <w:rPr>
          <w:rFonts w:eastAsiaTheme="majorEastAsia" w:cstheme="majorBidi"/>
          <w:b/>
          <w:color w:val="5A8E22" w:themeColor="background2"/>
          <w:szCs w:val="26"/>
        </w:rPr>
      </w:pPr>
      <w:r>
        <w:rPr>
          <w:rFonts w:eastAsiaTheme="majorEastAsia" w:cstheme="majorBidi"/>
          <w:b/>
          <w:color w:val="5A8E22" w:themeColor="background2"/>
          <w:szCs w:val="26"/>
        </w:rPr>
        <w:t xml:space="preserve">1. </w:t>
      </w:r>
      <w:r w:rsidR="007B3D09">
        <w:rPr>
          <w:rFonts w:eastAsiaTheme="majorEastAsia" w:cstheme="majorBidi"/>
          <w:b/>
          <w:color w:val="5A8E22" w:themeColor="background2"/>
          <w:szCs w:val="26"/>
        </w:rPr>
        <w:t>Impuls</w:t>
      </w:r>
      <w:r w:rsidR="00AC23DD">
        <w:rPr>
          <w:rFonts w:eastAsiaTheme="majorEastAsia" w:cstheme="majorBidi"/>
          <w:b/>
          <w:color w:val="5A8E22" w:themeColor="background2"/>
          <w:szCs w:val="26"/>
        </w:rPr>
        <w:t xml:space="preserve">: </w:t>
      </w:r>
      <w:r w:rsidR="001710C4">
        <w:rPr>
          <w:rFonts w:eastAsiaTheme="majorEastAsia" w:cstheme="majorBidi"/>
          <w:b/>
          <w:color w:val="5A8E22" w:themeColor="background2"/>
          <w:szCs w:val="26"/>
        </w:rPr>
        <w:t xml:space="preserve">„Der Hintergrund“ (bibl. </w:t>
      </w:r>
      <w:r w:rsidRPr="00CA30EE">
        <w:rPr>
          <w:rFonts w:eastAsiaTheme="majorEastAsia" w:cstheme="majorBidi"/>
          <w:b/>
          <w:color w:val="5A8E22" w:themeColor="background2"/>
          <w:szCs w:val="26"/>
        </w:rPr>
        <w:t>Bezug: Gen 1,1-2 – vom Anfang)</w:t>
      </w:r>
    </w:p>
    <w:p w14:paraId="303CE22B" w14:textId="77777777" w:rsidR="002300B4" w:rsidRPr="00CA30EE" w:rsidRDefault="002300B4" w:rsidP="002300B4">
      <w:pPr>
        <w:rPr>
          <w:i/>
        </w:rPr>
      </w:pPr>
      <w:r w:rsidRPr="00CA30EE">
        <w:rPr>
          <w:i/>
        </w:rPr>
        <w:t>Das Hungertuch ist gut sichtbar für alle Anwesenden aufgehängt oder projiziert.</w:t>
      </w:r>
    </w:p>
    <w:p w14:paraId="3D49644B" w14:textId="44F702C0" w:rsidR="002300B4" w:rsidRPr="00CA30EE" w:rsidRDefault="002300B4" w:rsidP="002300B4">
      <w:pPr>
        <w:rPr>
          <w:i/>
        </w:rPr>
      </w:pPr>
      <w:r w:rsidRPr="00CA30EE">
        <w:rPr>
          <w:i/>
        </w:rPr>
        <w:t>Hilfreich ist es, wenn auch das zugehörige Bild aus d</w:t>
      </w:r>
      <w:r w:rsidR="00AC23DD">
        <w:rPr>
          <w:i/>
        </w:rPr>
        <w:t>em Prozess gezeigt werden kann. Die Fotos finden Sie unter:</w:t>
      </w:r>
      <w:r w:rsidRPr="00CA30EE">
        <w:rPr>
          <w:i/>
        </w:rPr>
        <w:t xml:space="preserve"> </w:t>
      </w:r>
      <w:r w:rsidR="00AC23DD">
        <w:rPr>
          <w:i/>
        </w:rPr>
        <w:t>www.sehen-und-handeln.ch/Hungertuch</w:t>
      </w:r>
    </w:p>
    <w:p w14:paraId="43995A60" w14:textId="77777777" w:rsidR="002300B4" w:rsidRDefault="002300B4" w:rsidP="00994FB5">
      <w:pPr>
        <w:pStyle w:val="Sous-titre"/>
        <w:spacing w:before="200"/>
        <w:ind w:left="357" w:hanging="357"/>
      </w:pPr>
      <w:bookmarkStart w:id="0" w:name="_Hlk109205029"/>
      <w:r w:rsidRPr="00CA30EE">
        <w:t>Musik</w:t>
      </w:r>
      <w:r>
        <w:t xml:space="preserve"> oder </w:t>
      </w:r>
      <w:r w:rsidRPr="00CA30EE">
        <w:t>Lied zum Ankommen</w:t>
      </w:r>
    </w:p>
    <w:p w14:paraId="6D2CF980" w14:textId="77777777" w:rsidR="002300B4" w:rsidRPr="0018296C" w:rsidRDefault="002300B4" w:rsidP="002300B4">
      <w:r w:rsidRPr="005D4F36">
        <w:t>KG 233</w:t>
      </w:r>
      <w:r>
        <w:t xml:space="preserve"> </w:t>
      </w:r>
      <w:proofErr w:type="gramStart"/>
      <w:r>
        <w:t>Nimm</w:t>
      </w:r>
      <w:proofErr w:type="gramEnd"/>
      <w:r>
        <w:t xml:space="preserve"> du mich, hl. Atem</w:t>
      </w:r>
    </w:p>
    <w:bookmarkEnd w:id="0"/>
    <w:p w14:paraId="716CA187" w14:textId="77777777" w:rsidR="002300B4" w:rsidRPr="0018296C" w:rsidRDefault="002300B4" w:rsidP="00994FB5">
      <w:pPr>
        <w:pStyle w:val="Sous-titre"/>
        <w:spacing w:before="200"/>
      </w:pPr>
      <w:r w:rsidRPr="0018296C">
        <w:t>Bildbetrachtung</w:t>
      </w:r>
    </w:p>
    <w:p w14:paraId="6F7DA5F6" w14:textId="77DE17B4" w:rsidR="002300B4" w:rsidRPr="00CA30EE" w:rsidRDefault="002300B4" w:rsidP="002300B4">
      <w:r w:rsidRPr="00CA30EE">
        <w:t xml:space="preserve">Ich lade Sie ein, das diesjährige Hungertuch von Emeka </w:t>
      </w:r>
      <w:proofErr w:type="spellStart"/>
      <w:r w:rsidRPr="00CA30EE">
        <w:t>Udemba</w:t>
      </w:r>
      <w:proofErr w:type="spellEnd"/>
      <w:r w:rsidRPr="00CA30EE">
        <w:t xml:space="preserve"> auf sich wirken zu lassen. Schauen </w:t>
      </w:r>
      <w:r>
        <w:t>Sie</w:t>
      </w:r>
      <w:r w:rsidRPr="00CA30EE">
        <w:t xml:space="preserve"> nicht nur auf die einzelnen Elemente, sondern auf das Ganze. Die Machart. Das Material. Die Farben. Die Schichten.</w:t>
      </w:r>
    </w:p>
    <w:p w14:paraId="4254BA30" w14:textId="2A652297" w:rsidR="002300B4" w:rsidRPr="005E5D04" w:rsidRDefault="002300B4" w:rsidP="002300B4">
      <w:r w:rsidRPr="00CA30EE">
        <w:t>Wenn wir dem Künstler bei der Arbeit zuschauen, eröffnen sich Tiefendimensionen des neuen Hungertuches. Seine Entstehung war ein Prozess. Ein Gestaltungsprozess. Auch wir gestalten täglich – vielleicht keine Bilder, aber unser eigenes Leben, unser Umfeld und das Zusammenleben auf</w:t>
      </w:r>
      <w:r w:rsidR="001710C4">
        <w:t xml:space="preserve"> unserem Planeten.</w:t>
      </w:r>
      <w:r w:rsidRPr="00CA30EE">
        <w:br/>
      </w:r>
      <w:r>
        <w:t>Tauchen wir mit dem Künstler in den Prozess ein:</w:t>
      </w:r>
    </w:p>
    <w:p w14:paraId="4777ABF6" w14:textId="77777777" w:rsidR="002300B4" w:rsidRPr="0018296C" w:rsidRDefault="002300B4" w:rsidP="00994FB5">
      <w:pPr>
        <w:pStyle w:val="Sous-titre"/>
        <w:spacing w:before="200"/>
      </w:pPr>
      <w:r w:rsidRPr="0018296C">
        <w:lastRenderedPageBreak/>
        <w:t xml:space="preserve">Impuls zum Bild </w:t>
      </w:r>
    </w:p>
    <w:p w14:paraId="550CE51E" w14:textId="77777777" w:rsidR="002300B4" w:rsidRPr="005E5D04" w:rsidRDefault="002300B4" w:rsidP="002300B4">
      <w:pPr>
        <w:rPr>
          <w:i/>
        </w:rPr>
      </w:pPr>
      <w:r w:rsidRPr="005E5D04">
        <w:rPr>
          <w:i/>
        </w:rPr>
        <w:t>ev. das Bild aus dem Prozess dazu zeigen:</w:t>
      </w:r>
    </w:p>
    <w:p w14:paraId="6ABE8730" w14:textId="77777777" w:rsidR="002300B4" w:rsidRPr="005E5D04" w:rsidRDefault="002300B4" w:rsidP="002300B4">
      <w:pPr>
        <w:rPr>
          <w:lang w:val="fr-CH"/>
        </w:rPr>
      </w:pPr>
      <w:r w:rsidRPr="005E5D04">
        <w:t xml:space="preserve">Zeitungen. Zeitungsseiten, Ausschnitte. Zeitungen von heute. Aus unseren Breitengraden. Der Künstler beklebt damit die weisse Grundfläche. Mit unserer Wirklichkeit beginnt er. Sie bildet den Hintergrund. Den Untergrund, auf dem alles andere aufbaut. Die Texte sind nicht mehr sichtbar. Die Schlagzeilen „Hohe Hoffnungen, hohe Hürden“, „Schuld ohne Sühne“, „Auf Augenhöhe“ und „Ernährung für ein langes Leben“. </w:t>
      </w:r>
      <w:proofErr w:type="spellStart"/>
      <w:r w:rsidRPr="00CA30EE">
        <w:rPr>
          <w:lang w:val="fr-CH"/>
        </w:rPr>
        <w:t>Sie</w:t>
      </w:r>
      <w:proofErr w:type="spellEnd"/>
      <w:r w:rsidRPr="00CA30EE">
        <w:rPr>
          <w:lang w:val="fr-CH"/>
        </w:rPr>
        <w:t xml:space="preserve"> </w:t>
      </w:r>
      <w:proofErr w:type="spellStart"/>
      <w:r w:rsidRPr="00CA30EE">
        <w:rPr>
          <w:lang w:val="fr-CH"/>
        </w:rPr>
        <w:t>bleiben</w:t>
      </w:r>
      <w:proofErr w:type="spellEnd"/>
      <w:r w:rsidRPr="00CA30EE">
        <w:rPr>
          <w:lang w:val="fr-CH"/>
        </w:rPr>
        <w:t xml:space="preserve"> </w:t>
      </w:r>
      <w:proofErr w:type="spellStart"/>
      <w:r w:rsidRPr="00CA30EE">
        <w:rPr>
          <w:lang w:val="fr-CH"/>
        </w:rPr>
        <w:t>hinter</w:t>
      </w:r>
      <w:proofErr w:type="spellEnd"/>
      <w:r w:rsidRPr="00CA30EE">
        <w:rPr>
          <w:lang w:val="fr-CH"/>
        </w:rPr>
        <w:t xml:space="preserve"> </w:t>
      </w:r>
      <w:proofErr w:type="spellStart"/>
      <w:r w:rsidRPr="00CA30EE">
        <w:rPr>
          <w:lang w:val="fr-CH"/>
        </w:rPr>
        <w:t>dem</w:t>
      </w:r>
      <w:proofErr w:type="spellEnd"/>
      <w:r w:rsidRPr="00CA30EE">
        <w:rPr>
          <w:lang w:val="fr-CH"/>
        </w:rPr>
        <w:t xml:space="preserve"> </w:t>
      </w:r>
      <w:proofErr w:type="spellStart"/>
      <w:r w:rsidRPr="00CA30EE">
        <w:rPr>
          <w:lang w:val="fr-CH"/>
        </w:rPr>
        <w:t>Sichtbaren</w:t>
      </w:r>
      <w:proofErr w:type="spellEnd"/>
      <w:r w:rsidRPr="00CA30EE">
        <w:rPr>
          <w:lang w:val="fr-CH"/>
        </w:rPr>
        <w:t>.</w:t>
      </w:r>
    </w:p>
    <w:p w14:paraId="2A552DBB" w14:textId="77777777" w:rsidR="002300B4" w:rsidRPr="0018296C" w:rsidRDefault="002300B4" w:rsidP="00994FB5">
      <w:pPr>
        <w:pStyle w:val="Sous-titre"/>
        <w:spacing w:before="200"/>
      </w:pPr>
      <w:r w:rsidRPr="0018296C">
        <w:t>Fragen zur Besinnung – persönlich und gesellschaftlich</w:t>
      </w:r>
    </w:p>
    <w:p w14:paraId="20C82AFD" w14:textId="2C03195A" w:rsidR="002300B4" w:rsidRPr="002300B4" w:rsidRDefault="002300B4" w:rsidP="002300B4">
      <w:r w:rsidRPr="005E5D04">
        <w:t xml:space="preserve">Was prägt mich? </w:t>
      </w:r>
      <w:r w:rsidRPr="005E5D04">
        <w:br/>
        <w:t xml:space="preserve">Welche inneren Sätze sind die Grundlage </w:t>
      </w:r>
      <w:r>
        <w:t>meines</w:t>
      </w:r>
      <w:r w:rsidRPr="005E5D04">
        <w:t xml:space="preserve"> Handelns?</w:t>
      </w:r>
      <w:r w:rsidRPr="005E5D04">
        <w:br/>
      </w:r>
      <w:r w:rsidRPr="002300B4">
        <w:t xml:space="preserve">Welche Schlagzeilen liegen unseren Gesellschaften zugrunde? </w:t>
      </w:r>
    </w:p>
    <w:p w14:paraId="3A25ED66" w14:textId="77777777" w:rsidR="002300B4" w:rsidRPr="005E5D04" w:rsidRDefault="002300B4" w:rsidP="002300B4">
      <w:pPr>
        <w:rPr>
          <w:i/>
          <w:lang w:val="fr-CH"/>
        </w:rPr>
      </w:pPr>
      <w:proofErr w:type="spellStart"/>
      <w:proofErr w:type="gramStart"/>
      <w:r w:rsidRPr="00CA30EE">
        <w:rPr>
          <w:i/>
          <w:lang w:val="fr-CH"/>
        </w:rPr>
        <w:t>dazu</w:t>
      </w:r>
      <w:proofErr w:type="spellEnd"/>
      <w:proofErr w:type="gramEnd"/>
      <w:r w:rsidRPr="00CA30EE">
        <w:rPr>
          <w:i/>
          <w:lang w:val="fr-CH"/>
        </w:rPr>
        <w:t xml:space="preserve"> </w:t>
      </w:r>
      <w:proofErr w:type="spellStart"/>
      <w:r w:rsidRPr="00CA30EE">
        <w:rPr>
          <w:i/>
          <w:lang w:val="fr-CH"/>
        </w:rPr>
        <w:t>ev</w:t>
      </w:r>
      <w:proofErr w:type="spellEnd"/>
      <w:r w:rsidRPr="00CA30EE">
        <w:rPr>
          <w:i/>
          <w:lang w:val="fr-CH"/>
        </w:rPr>
        <w:t xml:space="preserve">. </w:t>
      </w:r>
      <w:proofErr w:type="spellStart"/>
      <w:r w:rsidRPr="00CA30EE">
        <w:rPr>
          <w:i/>
          <w:lang w:val="fr-CH"/>
        </w:rPr>
        <w:t>Musik</w:t>
      </w:r>
      <w:proofErr w:type="spellEnd"/>
    </w:p>
    <w:p w14:paraId="5C113274" w14:textId="77777777" w:rsidR="002300B4" w:rsidRPr="0018296C" w:rsidRDefault="002300B4" w:rsidP="00994FB5">
      <w:pPr>
        <w:pStyle w:val="Sous-titre"/>
        <w:spacing w:before="200"/>
      </w:pPr>
      <w:r w:rsidRPr="0018296C">
        <w:t>Biblischer Gedanke vom Anfang</w:t>
      </w:r>
    </w:p>
    <w:p w14:paraId="1AC96229" w14:textId="22708C3E" w:rsidR="002300B4" w:rsidRDefault="002300B4" w:rsidP="002300B4">
      <w:r w:rsidRPr="00CA30EE">
        <w:t>Gen</w:t>
      </w:r>
      <w:r w:rsidR="00B244F4">
        <w:t xml:space="preserve"> </w:t>
      </w:r>
      <w:r w:rsidRPr="00CA30EE">
        <w:t>1,1-2 (EÜ) lesen.</w:t>
      </w:r>
      <w:r w:rsidRPr="00CA30EE">
        <w:br/>
        <w:t xml:space="preserve">„Im Anfang </w:t>
      </w:r>
      <w:r w:rsidR="00B244F4">
        <w:t xml:space="preserve">erschuf Gott Himmel und Erde. </w:t>
      </w:r>
      <w:r w:rsidRPr="00CA30EE">
        <w:t xml:space="preserve">Die Erde war wüst und wirr und Finsternis lag über der </w:t>
      </w:r>
      <w:proofErr w:type="spellStart"/>
      <w:r w:rsidRPr="00CA30EE">
        <w:t>Urflut</w:t>
      </w:r>
      <w:proofErr w:type="spellEnd"/>
      <w:r w:rsidRPr="00CA30EE">
        <w:t xml:space="preserve"> und Gottes Geist schwebte über dem Wasser.“</w:t>
      </w:r>
    </w:p>
    <w:p w14:paraId="3AC78674" w14:textId="77777777" w:rsidR="002300B4" w:rsidRPr="00994FB5" w:rsidRDefault="002300B4" w:rsidP="002300B4">
      <w:pPr>
        <w:rPr>
          <w:sz w:val="14"/>
          <w:szCs w:val="14"/>
        </w:rPr>
      </w:pPr>
    </w:p>
    <w:p w14:paraId="137DD587" w14:textId="77777777" w:rsidR="002300B4" w:rsidRDefault="002300B4" w:rsidP="002300B4">
      <w:r w:rsidRPr="00CA30EE">
        <w:t xml:space="preserve">Die Bausteine der Wirklichkeit, auch unserer Wirklichkeit, sind bereits im Anfang da. Aus ihnen entsteht, was ist. </w:t>
      </w:r>
      <w:proofErr w:type="gramStart"/>
      <w:r w:rsidRPr="00CA30EE">
        <w:t>Mitten drin</w:t>
      </w:r>
      <w:proofErr w:type="gramEnd"/>
      <w:r w:rsidRPr="00CA30EE">
        <w:t xml:space="preserve"> aber schwebt die gestaltende Kraft Gottes. Die Kraft, die die Schöpfung durchdringt und Werden und Leben ermöglicht, damals und heute. An uns Menschen </w:t>
      </w:r>
      <w:r>
        <w:t>hier und jetzt</w:t>
      </w:r>
      <w:r w:rsidRPr="00CA30EE">
        <w:t xml:space="preserve"> ist es nun, in dieser Lebenskraft die Welt und unser Zusammenleben so mitzuprägen, dass weiterhin Anfänge und Leben möglich sind.</w:t>
      </w:r>
    </w:p>
    <w:p w14:paraId="5D755729" w14:textId="77777777" w:rsidR="002300B4" w:rsidRPr="005E5D04" w:rsidRDefault="002300B4" w:rsidP="00994FB5">
      <w:pPr>
        <w:pStyle w:val="Sous-titre"/>
        <w:spacing w:before="200"/>
      </w:pPr>
      <w:r w:rsidRPr="0018296C">
        <w:t>Lied RG 534/KG 573/CG 920 In uns kreist das Leben, Str. 1</w:t>
      </w:r>
      <w:r>
        <w:t>,5</w:t>
      </w:r>
    </w:p>
    <w:p w14:paraId="799DA5CB" w14:textId="77777777" w:rsidR="002300B4" w:rsidRPr="0018296C" w:rsidRDefault="002300B4" w:rsidP="00994FB5">
      <w:pPr>
        <w:pStyle w:val="Sous-titre"/>
        <w:spacing w:before="200"/>
      </w:pPr>
      <w:r w:rsidRPr="0018296C">
        <w:t>Segensgebet und Abschluss</w:t>
      </w:r>
    </w:p>
    <w:p w14:paraId="28338814" w14:textId="77777777" w:rsidR="001F716D" w:rsidRDefault="000A22A9" w:rsidP="001F716D">
      <w:r>
        <w:t>Mögen wir das Leben durch uns kreisen lassen,</w:t>
      </w:r>
    </w:p>
    <w:p w14:paraId="7D43D8DA" w14:textId="3ABE0E33" w:rsidR="00E67867" w:rsidRDefault="000A22A9" w:rsidP="001F716D">
      <w:r>
        <w:t>dankbar für das Geschen</w:t>
      </w:r>
      <w:r w:rsidR="00E67867">
        <w:t>k der Erde</w:t>
      </w:r>
      <w:r w:rsidR="001F716D">
        <w:t>,</w:t>
      </w:r>
    </w:p>
    <w:p w14:paraId="12ADBA2D" w14:textId="5181AE74" w:rsidR="000A22A9" w:rsidRDefault="000A22A9" w:rsidP="001F716D">
      <w:r>
        <w:t xml:space="preserve">achtsam uns tragen lassen und </w:t>
      </w:r>
      <w:proofErr w:type="gramStart"/>
      <w:r>
        <w:t>selber</w:t>
      </w:r>
      <w:proofErr w:type="gramEnd"/>
      <w:r>
        <w:t xml:space="preserve"> mittragen,</w:t>
      </w:r>
    </w:p>
    <w:p w14:paraId="2EAAA5E1" w14:textId="77777777" w:rsidR="007F0562" w:rsidRDefault="000A22A9" w:rsidP="0070088F">
      <w:proofErr w:type="gramStart"/>
      <w:r>
        <w:t>auf</w:t>
      </w:r>
      <w:proofErr w:type="gramEnd"/>
      <w:r>
        <w:t xml:space="preserve"> dass wir gesegnet sind und zum Segen werden.</w:t>
      </w:r>
      <w:r w:rsidR="007F0562">
        <w:t xml:space="preserve"> </w:t>
      </w:r>
    </w:p>
    <w:p w14:paraId="367C5BB7" w14:textId="03F0243B" w:rsidR="002300B4" w:rsidRPr="000A22A9" w:rsidRDefault="001F716D" w:rsidP="0070088F">
      <w:r>
        <w:t>Amen.</w:t>
      </w:r>
      <w:r w:rsidR="000A22A9">
        <w:br/>
      </w:r>
    </w:p>
    <w:p w14:paraId="308EDD4C" w14:textId="77777777" w:rsidR="00994FB5" w:rsidRDefault="00994FB5" w:rsidP="00CA30EE">
      <w:pPr>
        <w:pStyle w:val="Titre2"/>
      </w:pPr>
    </w:p>
    <w:p w14:paraId="087139E7" w14:textId="77777777" w:rsidR="00994FB5" w:rsidRDefault="00994FB5" w:rsidP="00CA30EE">
      <w:pPr>
        <w:pStyle w:val="Titre2"/>
      </w:pPr>
    </w:p>
    <w:p w14:paraId="1C2E2D3C" w14:textId="73CC8758" w:rsidR="00CA30EE" w:rsidRPr="00CA30EE" w:rsidRDefault="00CA30EE" w:rsidP="00CA30EE">
      <w:pPr>
        <w:pStyle w:val="Titre2"/>
      </w:pPr>
      <w:r w:rsidRPr="00CA30EE">
        <w:t>1. Impuls:</w:t>
      </w:r>
      <w:r>
        <w:t xml:space="preserve"> </w:t>
      </w:r>
      <w:r w:rsidRPr="00CA30EE">
        <w:t xml:space="preserve">„Der Hintergrund“ </w:t>
      </w:r>
      <w:r w:rsidRPr="00AB615F">
        <w:rPr>
          <w:rFonts w:cs="Arial"/>
          <w:i/>
          <w:sz w:val="24"/>
          <w:szCs w:val="24"/>
          <w:lang w:val="de-DE"/>
        </w:rPr>
        <w:t>(</w:t>
      </w:r>
      <w:r>
        <w:rPr>
          <w:rFonts w:cs="Arial"/>
          <w:i/>
          <w:sz w:val="24"/>
          <w:szCs w:val="24"/>
          <w:lang w:val="de-DE"/>
        </w:rPr>
        <w:t xml:space="preserve">bibl.  </w:t>
      </w:r>
      <w:r w:rsidRPr="00AB615F">
        <w:rPr>
          <w:rFonts w:cs="Arial"/>
          <w:i/>
          <w:sz w:val="24"/>
          <w:szCs w:val="24"/>
          <w:lang w:val="de-DE"/>
        </w:rPr>
        <w:t>Bezug: Gen 1,1-2</w:t>
      </w:r>
      <w:r>
        <w:rPr>
          <w:rFonts w:cs="Arial"/>
          <w:i/>
          <w:sz w:val="24"/>
          <w:szCs w:val="24"/>
          <w:lang w:val="de-DE"/>
        </w:rPr>
        <w:t xml:space="preserve"> – vom Anfang)</w:t>
      </w:r>
    </w:p>
    <w:p w14:paraId="328A1A29" w14:textId="2F386588" w:rsidR="00CA30EE" w:rsidRPr="00CA30EE" w:rsidRDefault="00CA30EE" w:rsidP="00CA30EE">
      <w:r w:rsidRPr="00CA30EE">
        <w:t>Zeitungen. Zeitungsseiten, Ausschnitte. Zeitungen von heute. Aus unseren Breitengraden. Der Künstler beklebt damit die weisse Grundfläche. Mit unserer Wirklichkeit beginnt er. Sie bildet den Hintergrund. Den Untergrund, auf dem alles andere aufbaut. Die Texte sind nicht mehr sichtbar. Die Schlagzeilen „Hohe Hoffnungen, hohe Hürden“, „Schuld ohne Sühne“, „Auf Augenhöhe“ und „Ernährung für ein langes Leben“. Sie bleiben hinter dem Sichtbaren.</w:t>
      </w:r>
    </w:p>
    <w:p w14:paraId="219BCFA0" w14:textId="77777777" w:rsidR="00CA30EE" w:rsidRPr="00CA30EE" w:rsidRDefault="00CA30EE" w:rsidP="00CA30EE"/>
    <w:p w14:paraId="7545CDE7" w14:textId="02D714F8" w:rsidR="009D2505" w:rsidRPr="005E5D04" w:rsidRDefault="00CA30EE" w:rsidP="009D2505">
      <w:r w:rsidRPr="00CA30EE">
        <w:t xml:space="preserve">Was prägt mich? </w:t>
      </w:r>
      <w:r w:rsidRPr="00CA30EE">
        <w:br/>
        <w:t xml:space="preserve">Welche inneren Sätze sind die Grundlage </w:t>
      </w:r>
      <w:r w:rsidR="002300B4">
        <w:t>meines</w:t>
      </w:r>
      <w:r w:rsidRPr="00CA30EE">
        <w:t xml:space="preserve"> Handelns?</w:t>
      </w:r>
      <w:r w:rsidRPr="00CA30EE">
        <w:br/>
        <w:t>Welche Schlagzeilen liegen u</w:t>
      </w:r>
      <w:r w:rsidR="00796A14">
        <w:t>nseren Gesellschaften zugrunde?</w:t>
      </w:r>
    </w:p>
    <w:p w14:paraId="3B6C7E75" w14:textId="0742CF70" w:rsidR="006817D3" w:rsidRDefault="006817D3" w:rsidP="009D2505">
      <w:pPr>
        <w:rPr>
          <w:lang w:val="de-DE"/>
        </w:rPr>
      </w:pPr>
    </w:p>
    <w:p w14:paraId="205C9AB5" w14:textId="77777777" w:rsidR="007F0562" w:rsidRPr="00CA30EE" w:rsidRDefault="007F0562" w:rsidP="009D2505">
      <w:pPr>
        <w:rPr>
          <w:lang w:val="de-DE"/>
        </w:rPr>
      </w:pPr>
    </w:p>
    <w:p w14:paraId="6F83A9C2" w14:textId="1A76193A" w:rsidR="0018296C" w:rsidRDefault="0018296C" w:rsidP="0018296C">
      <w:pPr>
        <w:pStyle w:val="Titre2"/>
      </w:pPr>
      <w:r>
        <w:t xml:space="preserve">2. Impuls </w:t>
      </w:r>
      <w:r w:rsidRPr="0018296C">
        <w:t>„Ins Leben“ (Gen 1,11 – vom Lebensnetz)</w:t>
      </w:r>
    </w:p>
    <w:p w14:paraId="725FEAB3" w14:textId="45016408" w:rsidR="0018296C" w:rsidRDefault="0018296C" w:rsidP="0018296C">
      <w:r w:rsidRPr="0018296C">
        <w:t xml:space="preserve">Eine neue Struktur entsteht. Der Künstler zeichnet den Ball. </w:t>
      </w:r>
      <w:r w:rsidR="003625B7">
        <w:t>Zuerst entsteht</w:t>
      </w:r>
      <w:r w:rsidRPr="0018296C">
        <w:t xml:space="preserve"> ein Netz aus Linien, die sich kreuzen, sich verbinden. Ein Geflecht, das alles zusammenhält. Alles ist mit allem verbunden. </w:t>
      </w:r>
      <w:r w:rsidR="003625B7">
        <w:t xml:space="preserve">Das Netz rundet sich zum Ball. </w:t>
      </w:r>
      <w:r w:rsidRPr="0018296C">
        <w:t>So kommt Bewegung ins Spiel</w:t>
      </w:r>
      <w:r w:rsidR="003625B7">
        <w:t>, d</w:t>
      </w:r>
      <w:r w:rsidRPr="0018296C">
        <w:t xml:space="preserve">er Ball </w:t>
      </w:r>
      <w:r w:rsidR="003625B7">
        <w:t xml:space="preserve">wird </w:t>
      </w:r>
      <w:r w:rsidRPr="0018296C">
        <w:t>als Erdball erkennbar. Er wird bald von wasserblau und wiesengrün eingefärbten Zeitungsschnitzeln dominiert. Das warme, zu warme Rot der Umgebung ist aber auch auf dem Erdball unübersehbar. Die Netzstruktur darunter trägt und verbindet alles. Das Geflecht hält zusammen, was zur Erde gehört. Nichts existiert für sich allein.</w:t>
      </w:r>
    </w:p>
    <w:p w14:paraId="47EEB505" w14:textId="77777777" w:rsidR="00147A03" w:rsidRPr="0018296C" w:rsidRDefault="00147A03" w:rsidP="0018296C"/>
    <w:p w14:paraId="76FEE2CD" w14:textId="77777777" w:rsidR="002300B4" w:rsidRDefault="0018296C" w:rsidP="0018296C">
      <w:r w:rsidRPr="0018296C">
        <w:t>In welchen Beziehungen lebe ich?</w:t>
      </w:r>
      <w:r w:rsidRPr="0018296C">
        <w:br/>
        <w:t xml:space="preserve">Wo nehmen wir unser gegenseitiges </w:t>
      </w:r>
      <w:proofErr w:type="spellStart"/>
      <w:r w:rsidRPr="0018296C">
        <w:t>Verbunden</w:t>
      </w:r>
      <w:r w:rsidR="003625B7">
        <w:t>sein</w:t>
      </w:r>
      <w:proofErr w:type="spellEnd"/>
      <w:r w:rsidR="003625B7">
        <w:t xml:space="preserve"> und voneinander </w:t>
      </w:r>
      <w:proofErr w:type="spellStart"/>
      <w:r w:rsidRPr="0018296C">
        <w:t>Abhängigsein</w:t>
      </w:r>
      <w:proofErr w:type="spellEnd"/>
      <w:r w:rsidRPr="0018296C">
        <w:t xml:space="preserve"> wa</w:t>
      </w:r>
      <w:r w:rsidR="004A54C4">
        <w:t>h</w:t>
      </w:r>
      <w:r w:rsidRPr="0018296C">
        <w:t xml:space="preserve">r? </w:t>
      </w:r>
    </w:p>
    <w:p w14:paraId="64BBCB56" w14:textId="2EDF12CF" w:rsidR="0018296C" w:rsidRDefault="009512B0" w:rsidP="0018296C">
      <w:r>
        <w:t xml:space="preserve">Wie </w:t>
      </w:r>
      <w:r w:rsidR="00D344FC">
        <w:t xml:space="preserve">sind wir involviert in </w:t>
      </w:r>
      <w:r w:rsidR="00932C00">
        <w:t xml:space="preserve">die </w:t>
      </w:r>
      <w:r w:rsidR="00D344FC">
        <w:t>Ausbeutung und Erwärmung der Erde?</w:t>
      </w:r>
      <w:r w:rsidR="0018296C" w:rsidRPr="0018296C">
        <w:br/>
        <w:t xml:space="preserve">Wo nähren wir das Leben, </w:t>
      </w:r>
      <w:r w:rsidR="002300B4">
        <w:t>gehen achtsam um mit dem</w:t>
      </w:r>
      <w:r w:rsidR="0018296C" w:rsidRPr="0018296C">
        <w:t xml:space="preserve"> Grün und Blau </w:t>
      </w:r>
      <w:r w:rsidR="00045304">
        <w:t>unseres Planeten?</w:t>
      </w:r>
    </w:p>
    <w:p w14:paraId="3EE1667E" w14:textId="546F5AC1" w:rsidR="0070088F" w:rsidRDefault="0070088F" w:rsidP="0018296C"/>
    <w:p w14:paraId="4EF96E10" w14:textId="0836746B" w:rsidR="0070088F" w:rsidRDefault="0070088F" w:rsidP="0018296C"/>
    <w:p w14:paraId="2C1CDB2E" w14:textId="77777777" w:rsidR="00994FB5" w:rsidRDefault="00994FB5" w:rsidP="0018296C"/>
    <w:p w14:paraId="235DCA04" w14:textId="601BB6A5" w:rsidR="007F0562" w:rsidRDefault="007F0562" w:rsidP="0018296C"/>
    <w:p w14:paraId="223AC4D0" w14:textId="77777777" w:rsidR="007F0562" w:rsidRPr="0018296C" w:rsidRDefault="007F0562" w:rsidP="0018296C"/>
    <w:p w14:paraId="1BF944E2" w14:textId="3BACD6AD" w:rsidR="00147A03" w:rsidRPr="00147A03" w:rsidRDefault="00147A03" w:rsidP="00147A03">
      <w:pPr>
        <w:rPr>
          <w:rFonts w:eastAsiaTheme="majorEastAsia" w:cstheme="majorBidi"/>
          <w:b/>
          <w:color w:val="5A8E22" w:themeColor="background2"/>
          <w:szCs w:val="26"/>
        </w:rPr>
      </w:pPr>
      <w:r w:rsidRPr="00147A03">
        <w:rPr>
          <w:rFonts w:eastAsiaTheme="majorEastAsia" w:cstheme="majorBidi"/>
          <w:b/>
          <w:color w:val="5A8E22" w:themeColor="background2"/>
          <w:szCs w:val="26"/>
        </w:rPr>
        <w:t>3. Impuls: „Mich interessiert der Mensch“ (Gen 1.26 – von der Verantwortung)</w:t>
      </w:r>
    </w:p>
    <w:p w14:paraId="4D208122" w14:textId="17129428" w:rsidR="00147A03" w:rsidRDefault="00147A03" w:rsidP="00147A03">
      <w:r w:rsidRPr="00147A03">
        <w:t>Zwe</w:t>
      </w:r>
      <w:r w:rsidR="00796A14">
        <w:t xml:space="preserve">i Händepaare werden erkennbar. </w:t>
      </w:r>
      <w:r w:rsidRPr="00147A03">
        <w:t>Menschenhände. Grosse, kraftvolle Hände. die einen dunkler als die anderen. In ihnen liegt die Erde. Es bleibt offen, ob der Ball weitergegeben oder aufgefangen wird, ob er hin und her geht oder nur in eine Richtung. Achtsam, sorgfältig sind sie gezeichnet, die Hände. Offen, all das zu tragen, was in sie gelegt wird.</w:t>
      </w:r>
    </w:p>
    <w:p w14:paraId="21B5A357" w14:textId="77777777" w:rsidR="00147A03" w:rsidRPr="00147A03" w:rsidRDefault="00147A03" w:rsidP="00147A03"/>
    <w:p w14:paraId="7306E0DF" w14:textId="73D2EB30" w:rsidR="00147A03" w:rsidRPr="00147A03" w:rsidRDefault="00147A03" w:rsidP="00147A03">
      <w:r w:rsidRPr="00147A03">
        <w:t xml:space="preserve">Wo bin ich getragen und wo trage ich? </w:t>
      </w:r>
      <w:r w:rsidRPr="00147A03">
        <w:br/>
        <w:t>Sind wir auf dem Ball oder sind wir die Hände</w:t>
      </w:r>
      <w:r w:rsidR="004A54C4">
        <w:t>, die ihn tragen</w:t>
      </w:r>
      <w:r w:rsidRPr="00147A03">
        <w:t xml:space="preserve">? </w:t>
      </w:r>
      <w:r w:rsidRPr="00147A03">
        <w:br/>
        <w:t>Wie können wir sorgfältig und achtsam unsere Erde weitergeben?</w:t>
      </w:r>
    </w:p>
    <w:p w14:paraId="5423E843" w14:textId="1BA7D8E7" w:rsidR="00147A03" w:rsidRDefault="00147A03" w:rsidP="00147A03">
      <w:pPr>
        <w:rPr>
          <w:rFonts w:cs="Arial"/>
          <w:sz w:val="24"/>
          <w:szCs w:val="24"/>
          <w:lang w:val="de-DE"/>
        </w:rPr>
      </w:pPr>
    </w:p>
    <w:p w14:paraId="013FDB23" w14:textId="77777777" w:rsidR="007F0562" w:rsidRDefault="007F0562" w:rsidP="00147A03">
      <w:pPr>
        <w:rPr>
          <w:rFonts w:cs="Arial"/>
          <w:sz w:val="24"/>
          <w:szCs w:val="24"/>
          <w:lang w:val="de-DE"/>
        </w:rPr>
      </w:pPr>
    </w:p>
    <w:p w14:paraId="24ACFE3A" w14:textId="01907F94" w:rsidR="00147A03" w:rsidRPr="00147A03" w:rsidRDefault="00147A03" w:rsidP="00147A03">
      <w:pPr>
        <w:rPr>
          <w:rFonts w:eastAsiaTheme="majorEastAsia" w:cstheme="majorBidi"/>
          <w:b/>
          <w:color w:val="5A8E22" w:themeColor="background2"/>
          <w:szCs w:val="26"/>
        </w:rPr>
      </w:pPr>
      <w:r w:rsidRPr="00147A03">
        <w:rPr>
          <w:rFonts w:eastAsiaTheme="majorEastAsia" w:cstheme="majorBidi"/>
          <w:b/>
          <w:color w:val="5A8E22" w:themeColor="background2"/>
          <w:szCs w:val="26"/>
        </w:rPr>
        <w:t>4. Impuls „Darf‘s mehr sein?“ (Gen 2,2-3 – vom Genug)</w:t>
      </w:r>
    </w:p>
    <w:p w14:paraId="1BA1B364" w14:textId="7BDD74E4" w:rsidR="00147A03" w:rsidRDefault="00147A03" w:rsidP="00147A03">
      <w:r w:rsidRPr="00147A03">
        <w:t>Mehrere Schichten Zeitungssch</w:t>
      </w:r>
      <w:r w:rsidR="00796A14">
        <w:t>nipsel</w:t>
      </w:r>
      <w:r w:rsidRPr="00147A03">
        <w:t xml:space="preserve"> sind inzwischen übereinander. Hier und dort hat der Künstler etwas wieder weggekratzt. Unsere Wirklichkeit, unser</w:t>
      </w:r>
      <w:r w:rsidR="003625B7">
        <w:t xml:space="preserve"> Planet</w:t>
      </w:r>
      <w:r w:rsidRPr="00147A03">
        <w:t xml:space="preserve"> ist verletzlich und verletzt. Und hier und dort wurde wieder darüber</w:t>
      </w:r>
      <w:r w:rsidR="001C4921">
        <w:t xml:space="preserve"> </w:t>
      </w:r>
      <w:r w:rsidRPr="00147A03">
        <w:t xml:space="preserve">geklebt. </w:t>
      </w:r>
      <w:proofErr w:type="spellStart"/>
      <w:r w:rsidRPr="00147A03">
        <w:t>Verpflastert</w:t>
      </w:r>
      <w:proofErr w:type="spellEnd"/>
      <w:r w:rsidRPr="00147A03">
        <w:t>, verdeck</w:t>
      </w:r>
      <w:r w:rsidR="00796A14">
        <w:t>t oder geheilt? Ganz am Rand das</w:t>
      </w:r>
      <w:r w:rsidRPr="00147A03">
        <w:t xml:space="preserve"> Zeitungs</w:t>
      </w:r>
      <w:r w:rsidR="00796A14">
        <w:t>schnipsel</w:t>
      </w:r>
      <w:r w:rsidRPr="00147A03">
        <w:t xml:space="preserve"> mit der Frage nach dem Mehr. Mehr von der Sorgfalt, der Verantwortung, mit der die Hände tragen</w:t>
      </w:r>
      <w:r w:rsidR="003625B7">
        <w:t>?</w:t>
      </w:r>
      <w:r w:rsidRPr="00147A03">
        <w:t xml:space="preserve"> </w:t>
      </w:r>
      <w:r w:rsidR="003625B7">
        <w:t>O</w:t>
      </w:r>
      <w:r w:rsidRPr="00147A03">
        <w:t xml:space="preserve">der </w:t>
      </w:r>
      <w:proofErr w:type="gramStart"/>
      <w:r w:rsidRPr="00147A03">
        <w:t>Mehr</w:t>
      </w:r>
      <w:proofErr w:type="gramEnd"/>
      <w:r w:rsidRPr="00147A03">
        <w:t xml:space="preserve"> vom Rot der Klima-Wärme, die das Blau verdunsten und das Grün verdorren lässt? </w:t>
      </w:r>
      <w:r w:rsidR="009C6B7E">
        <w:t xml:space="preserve">Fehlt da nicht die Schlagzeile «Genug»? </w:t>
      </w:r>
      <w:r w:rsidRPr="00147A03">
        <w:t xml:space="preserve">Das Bild ist noch nicht fertig. </w:t>
      </w:r>
    </w:p>
    <w:p w14:paraId="05E94236" w14:textId="77777777" w:rsidR="00147A03" w:rsidRPr="00147A03" w:rsidRDefault="00147A03" w:rsidP="00147A03"/>
    <w:p w14:paraId="256BBF46" w14:textId="07F8514B" w:rsidR="00147A03" w:rsidRPr="00147A03" w:rsidRDefault="00147A03" w:rsidP="00147A03">
      <w:r w:rsidRPr="00147A03">
        <w:t xml:space="preserve">Wo kratze ich an den Schlagzeilen? </w:t>
      </w:r>
      <w:r w:rsidRPr="00147A03">
        <w:br/>
        <w:t>Wie können wir geniessen</w:t>
      </w:r>
      <w:r w:rsidR="00B14868">
        <w:t>, was ist</w:t>
      </w:r>
      <w:r w:rsidRPr="00147A03">
        <w:t xml:space="preserve">, ohne dass es Mehr sein muss? </w:t>
      </w:r>
      <w:r w:rsidRPr="00147A03">
        <w:br/>
        <w:t>Wo müssen wir die Pflaster wegreissen und die Verletzungen wahrnehmen, damit wir uns wieder mit dem Netz des Lebens darunter verbinden können?</w:t>
      </w:r>
    </w:p>
    <w:p w14:paraId="7C3CB587" w14:textId="7957D380" w:rsidR="00087414" w:rsidRPr="008729F6" w:rsidRDefault="003F10F4" w:rsidP="008729F6">
      <w:pPr>
        <w:tabs>
          <w:tab w:val="left" w:pos="7230"/>
        </w:tabs>
        <w:spacing w:after="200" w:line="276" w:lineRule="auto"/>
        <w:rPr>
          <w:rFonts w:cs="Arial"/>
        </w:rPr>
      </w:pPr>
      <w:r w:rsidRPr="001E07DC">
        <w:rPr>
          <w:rFonts w:cs="Arial"/>
        </w:rPr>
        <w:tab/>
      </w:r>
    </w:p>
    <w:sectPr w:rsidR="00087414" w:rsidRPr="008729F6"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4667" w14:textId="77777777" w:rsidR="00CB27FF" w:rsidRDefault="00CB27FF" w:rsidP="00F53409">
      <w:pPr>
        <w:spacing w:line="240" w:lineRule="auto"/>
      </w:pPr>
      <w:r>
        <w:separator/>
      </w:r>
    </w:p>
    <w:p w14:paraId="498BBF80" w14:textId="77777777" w:rsidR="00CB27FF" w:rsidRDefault="00CB27FF"/>
  </w:endnote>
  <w:endnote w:type="continuationSeparator" w:id="0">
    <w:p w14:paraId="2152A9AB" w14:textId="77777777" w:rsidR="00CB27FF" w:rsidRDefault="00CB27FF" w:rsidP="00F53409">
      <w:pPr>
        <w:spacing w:line="240" w:lineRule="auto"/>
      </w:pPr>
      <w:r>
        <w:continuationSeparator/>
      </w:r>
    </w:p>
    <w:p w14:paraId="7B43D631" w14:textId="77777777" w:rsidR="00CB27FF" w:rsidRDefault="00CB2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panose1 w:val="020B0603050000020004"/>
    <w:charset w:val="00"/>
    <w:family w:val="swiss"/>
    <w:notTrueType/>
    <w:pitch w:val="variable"/>
    <w:sig w:usb0="600002FF" w:usb1="02000001" w:usb2="00000000" w:usb3="00000000" w:csb0="0000019F" w:csb1="00000000"/>
  </w:font>
  <w:font w:name="Fira Sans Light">
    <w:panose1 w:val="020B04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44D0BB54"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3A93C18" wp14:editId="2E73399D">
          <wp:simplePos x="0" y="0"/>
          <wp:positionH relativeFrom="margin">
            <wp:posOffset>3176270</wp:posOffset>
          </wp:positionH>
          <wp:positionV relativeFrom="page">
            <wp:posOffset>9340215</wp:posOffset>
          </wp:positionV>
          <wp:extent cx="2859469" cy="1352322"/>
          <wp:effectExtent l="0" t="0" r="0" b="0"/>
          <wp:wrapNone/>
          <wp:docPr id="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8729F6" w:rsidRPr="008729F6">
          <w:rPr>
            <w:noProof/>
            <w:sz w:val="18"/>
            <w:szCs w:val="20"/>
            <w:lang w:val="de-DE"/>
          </w:rPr>
          <w:t>4</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8729F6">
          <w:rPr>
            <w:noProof/>
            <w:sz w:val="18"/>
            <w:szCs w:val="20"/>
          </w:rPr>
          <w:t>4</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694F8114"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2A17C1DF" w14:textId="77777777" w:rsidR="009D2505" w:rsidRDefault="009D2505"/>
  <w:p w14:paraId="6C75472D" w14:textId="77777777" w:rsidR="009D2505" w:rsidRDefault="009D2505"/>
  <w:p w14:paraId="6A3867E8"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7846" w14:textId="77777777" w:rsidR="00CB27FF" w:rsidRDefault="00CB27FF" w:rsidP="009C6FE9">
      <w:pPr>
        <w:spacing w:line="240" w:lineRule="auto"/>
      </w:pPr>
      <w:r>
        <w:separator/>
      </w:r>
    </w:p>
  </w:footnote>
  <w:footnote w:type="continuationSeparator" w:id="0">
    <w:p w14:paraId="06D5E1B5" w14:textId="77777777" w:rsidR="00CB27FF" w:rsidRDefault="00CB27FF" w:rsidP="00F53409">
      <w:pPr>
        <w:spacing w:line="240" w:lineRule="auto"/>
      </w:pPr>
      <w:r>
        <w:continuationSeparator/>
      </w:r>
    </w:p>
    <w:p w14:paraId="56409433" w14:textId="77777777" w:rsidR="00CB27FF" w:rsidRDefault="00CB2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E1B4" w14:textId="5AEDB522" w:rsidR="009D2505" w:rsidRPr="008F58CD" w:rsidRDefault="009D2505" w:rsidP="00DD1DC7">
    <w:pPr>
      <w:pStyle w:val="Kopf"/>
    </w:pPr>
    <w:r w:rsidRPr="008F58CD">
      <w:t xml:space="preserve">Feiern. </w:t>
    </w:r>
    <w:r w:rsidR="00CA30EE">
      <w:t>Impulse</w:t>
    </w:r>
    <w:r w:rsidR="00261B36">
      <w:t xml:space="preserve"> zum</w:t>
    </w:r>
    <w:r w:rsidR="00CA30EE">
      <w:t xml:space="preserve"> Hungertuch</w:t>
    </w:r>
  </w:p>
  <w:p w14:paraId="3422AAD5" w14:textId="6EC3E07E" w:rsidR="009D2505" w:rsidRPr="008F58CD" w:rsidRDefault="009D2505" w:rsidP="00DD1DC7">
    <w:pPr>
      <w:pStyle w:val="Kopf"/>
      <w:rPr>
        <w:sz w:val="20"/>
      </w:rPr>
    </w:pPr>
    <w:r w:rsidRPr="008F58CD">
      <w:t>Ökumenische Kampagne 202</w:t>
    </w:r>
    <w:r w:rsidR="001E07D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79742618"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7E6547C" w14:textId="77777777" w:rsidR="009D2505" w:rsidRDefault="009D2505" w:rsidP="00D04024">
    <w:pPr>
      <w:tabs>
        <w:tab w:val="right" w:pos="7856"/>
      </w:tabs>
      <w:spacing w:line="240" w:lineRule="auto"/>
    </w:pPr>
  </w:p>
  <w:p w14:paraId="5A441D4B" w14:textId="77777777" w:rsidR="009D2505" w:rsidRDefault="009D2505"/>
  <w:p w14:paraId="0224B704" w14:textId="77777777" w:rsidR="009D2505" w:rsidRDefault="009D2505"/>
  <w:p w14:paraId="558DD617"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259726451">
    <w:abstractNumId w:val="8"/>
  </w:num>
  <w:num w:numId="2" w16cid:durableId="1181624258">
    <w:abstractNumId w:val="23"/>
  </w:num>
  <w:num w:numId="3" w16cid:durableId="370151214">
    <w:abstractNumId w:val="0"/>
  </w:num>
  <w:num w:numId="4" w16cid:durableId="838421153">
    <w:abstractNumId w:val="4"/>
  </w:num>
  <w:num w:numId="5" w16cid:durableId="1542791194">
    <w:abstractNumId w:val="19"/>
  </w:num>
  <w:num w:numId="6" w16cid:durableId="1348796531">
    <w:abstractNumId w:val="5"/>
  </w:num>
  <w:num w:numId="7" w16cid:durableId="1336419275">
    <w:abstractNumId w:val="18"/>
  </w:num>
  <w:num w:numId="8" w16cid:durableId="155655161">
    <w:abstractNumId w:val="14"/>
  </w:num>
  <w:num w:numId="9" w16cid:durableId="1442147160">
    <w:abstractNumId w:val="22"/>
  </w:num>
  <w:num w:numId="10" w16cid:durableId="1770656218">
    <w:abstractNumId w:val="25"/>
  </w:num>
  <w:num w:numId="11" w16cid:durableId="656421288">
    <w:abstractNumId w:val="6"/>
  </w:num>
  <w:num w:numId="12" w16cid:durableId="1153181574">
    <w:abstractNumId w:val="21"/>
  </w:num>
  <w:num w:numId="13" w16cid:durableId="1398627535">
    <w:abstractNumId w:val="9"/>
  </w:num>
  <w:num w:numId="14" w16cid:durableId="1613437319">
    <w:abstractNumId w:val="2"/>
  </w:num>
  <w:num w:numId="15" w16cid:durableId="127163500">
    <w:abstractNumId w:val="15"/>
  </w:num>
  <w:num w:numId="16" w16cid:durableId="421032658">
    <w:abstractNumId w:val="1"/>
  </w:num>
  <w:num w:numId="17" w16cid:durableId="189730061">
    <w:abstractNumId w:val="11"/>
  </w:num>
  <w:num w:numId="18" w16cid:durableId="766849479">
    <w:abstractNumId w:val="7"/>
  </w:num>
  <w:num w:numId="19" w16cid:durableId="963390232">
    <w:abstractNumId w:val="17"/>
  </w:num>
  <w:num w:numId="20" w16cid:durableId="1239706676">
    <w:abstractNumId w:val="12"/>
  </w:num>
  <w:num w:numId="21" w16cid:durableId="1828278282">
    <w:abstractNumId w:val="20"/>
  </w:num>
  <w:num w:numId="22" w16cid:durableId="2093429453">
    <w:abstractNumId w:val="3"/>
  </w:num>
  <w:num w:numId="23" w16cid:durableId="278146848">
    <w:abstractNumId w:val="13"/>
  </w:num>
  <w:num w:numId="24" w16cid:durableId="1931815562">
    <w:abstractNumId w:val="24"/>
  </w:num>
  <w:num w:numId="25" w16cid:durableId="387070176">
    <w:abstractNumId w:val="10"/>
  </w:num>
  <w:num w:numId="26" w16cid:durableId="1807501573">
    <w:abstractNumId w:val="16"/>
  </w:num>
  <w:num w:numId="27" w16cid:durableId="1805926948">
    <w:abstractNumId w:val="1"/>
  </w:num>
  <w:num w:numId="28" w16cid:durableId="665088552">
    <w:abstractNumId w:val="1"/>
  </w:num>
  <w:num w:numId="29" w16cid:durableId="1589725949">
    <w:abstractNumId w:val="1"/>
  </w:num>
  <w:num w:numId="30" w16cid:durableId="15354809">
    <w:abstractNumId w:val="1"/>
  </w:num>
  <w:num w:numId="31" w16cid:durableId="928734333">
    <w:abstractNumId w:val="1"/>
  </w:num>
  <w:num w:numId="32" w16cid:durableId="102846185">
    <w:abstractNumId w:val="1"/>
  </w:num>
  <w:num w:numId="33" w16cid:durableId="565140970">
    <w:abstractNumId w:val="1"/>
  </w:num>
  <w:num w:numId="34" w16cid:durableId="172688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304"/>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87414"/>
    <w:rsid w:val="00091476"/>
    <w:rsid w:val="00097F95"/>
    <w:rsid w:val="000A17A9"/>
    <w:rsid w:val="000A22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315F"/>
    <w:rsid w:val="001333BA"/>
    <w:rsid w:val="00147A03"/>
    <w:rsid w:val="0015123E"/>
    <w:rsid w:val="001552C7"/>
    <w:rsid w:val="00170EED"/>
    <w:rsid w:val="001710C4"/>
    <w:rsid w:val="00172F15"/>
    <w:rsid w:val="00176E6D"/>
    <w:rsid w:val="0018296C"/>
    <w:rsid w:val="00183BC9"/>
    <w:rsid w:val="00190141"/>
    <w:rsid w:val="001903B1"/>
    <w:rsid w:val="001A329B"/>
    <w:rsid w:val="001B64B3"/>
    <w:rsid w:val="001C2653"/>
    <w:rsid w:val="001C39ED"/>
    <w:rsid w:val="001C4921"/>
    <w:rsid w:val="001D3B5C"/>
    <w:rsid w:val="001E07DC"/>
    <w:rsid w:val="001E1300"/>
    <w:rsid w:val="001E41CD"/>
    <w:rsid w:val="001F09A2"/>
    <w:rsid w:val="001F28FD"/>
    <w:rsid w:val="001F35EE"/>
    <w:rsid w:val="001F716D"/>
    <w:rsid w:val="00204DE6"/>
    <w:rsid w:val="002152FD"/>
    <w:rsid w:val="00221056"/>
    <w:rsid w:val="00223150"/>
    <w:rsid w:val="0022445A"/>
    <w:rsid w:val="0022543F"/>
    <w:rsid w:val="002258E7"/>
    <w:rsid w:val="002300B4"/>
    <w:rsid w:val="00230212"/>
    <w:rsid w:val="00232B2F"/>
    <w:rsid w:val="002335F4"/>
    <w:rsid w:val="00234F41"/>
    <w:rsid w:val="00241721"/>
    <w:rsid w:val="0024587C"/>
    <w:rsid w:val="00252F79"/>
    <w:rsid w:val="00257962"/>
    <w:rsid w:val="00261B36"/>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1C15"/>
    <w:rsid w:val="003268CE"/>
    <w:rsid w:val="00340C6A"/>
    <w:rsid w:val="003538F8"/>
    <w:rsid w:val="003543F1"/>
    <w:rsid w:val="00354951"/>
    <w:rsid w:val="003564B6"/>
    <w:rsid w:val="003625B7"/>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07905"/>
    <w:rsid w:val="00412B2C"/>
    <w:rsid w:val="004145AC"/>
    <w:rsid w:val="00416B45"/>
    <w:rsid w:val="0041734F"/>
    <w:rsid w:val="00421A82"/>
    <w:rsid w:val="0042334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13B5"/>
    <w:rsid w:val="004A54C4"/>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0C46"/>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30A7"/>
    <w:rsid w:val="005E44A9"/>
    <w:rsid w:val="005E5920"/>
    <w:rsid w:val="005E5D04"/>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3593"/>
    <w:rsid w:val="00664897"/>
    <w:rsid w:val="00671ECE"/>
    <w:rsid w:val="006720F2"/>
    <w:rsid w:val="00675017"/>
    <w:rsid w:val="006817D3"/>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088F"/>
    <w:rsid w:val="00706A61"/>
    <w:rsid w:val="00710415"/>
    <w:rsid w:val="00710454"/>
    <w:rsid w:val="00711AF7"/>
    <w:rsid w:val="0071462C"/>
    <w:rsid w:val="00727306"/>
    <w:rsid w:val="00732EDA"/>
    <w:rsid w:val="00742AD0"/>
    <w:rsid w:val="00746770"/>
    <w:rsid w:val="007469D6"/>
    <w:rsid w:val="00750BF7"/>
    <w:rsid w:val="0075137A"/>
    <w:rsid w:val="00751B3C"/>
    <w:rsid w:val="00753A51"/>
    <w:rsid w:val="00756EA8"/>
    <w:rsid w:val="00757ECA"/>
    <w:rsid w:val="00760C4F"/>
    <w:rsid w:val="00762BE1"/>
    <w:rsid w:val="00763D23"/>
    <w:rsid w:val="00765B45"/>
    <w:rsid w:val="00771A81"/>
    <w:rsid w:val="00773917"/>
    <w:rsid w:val="00774300"/>
    <w:rsid w:val="00774D63"/>
    <w:rsid w:val="007763C6"/>
    <w:rsid w:val="00781332"/>
    <w:rsid w:val="0078535F"/>
    <w:rsid w:val="00786886"/>
    <w:rsid w:val="007929C9"/>
    <w:rsid w:val="00796A14"/>
    <w:rsid w:val="007A01FA"/>
    <w:rsid w:val="007A3BFB"/>
    <w:rsid w:val="007B3D09"/>
    <w:rsid w:val="007B53E4"/>
    <w:rsid w:val="007B6BF4"/>
    <w:rsid w:val="007C1410"/>
    <w:rsid w:val="007D5C84"/>
    <w:rsid w:val="007E185C"/>
    <w:rsid w:val="007E3CD8"/>
    <w:rsid w:val="007F0562"/>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29F6"/>
    <w:rsid w:val="00873D65"/>
    <w:rsid w:val="00874EC2"/>
    <w:rsid w:val="00877954"/>
    <w:rsid w:val="008827DE"/>
    <w:rsid w:val="00883F90"/>
    <w:rsid w:val="008848EF"/>
    <w:rsid w:val="00884CF2"/>
    <w:rsid w:val="008852BE"/>
    <w:rsid w:val="00891EB0"/>
    <w:rsid w:val="008A1450"/>
    <w:rsid w:val="008A6A91"/>
    <w:rsid w:val="008B7297"/>
    <w:rsid w:val="008C0EC3"/>
    <w:rsid w:val="008C312A"/>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56EB"/>
    <w:rsid w:val="009177E2"/>
    <w:rsid w:val="00922B84"/>
    <w:rsid w:val="0092454E"/>
    <w:rsid w:val="00930CEF"/>
    <w:rsid w:val="00932176"/>
    <w:rsid w:val="00932C00"/>
    <w:rsid w:val="009361A9"/>
    <w:rsid w:val="00937E7B"/>
    <w:rsid w:val="00937F51"/>
    <w:rsid w:val="009428FA"/>
    <w:rsid w:val="009455D4"/>
    <w:rsid w:val="00945DEA"/>
    <w:rsid w:val="00946056"/>
    <w:rsid w:val="009512B0"/>
    <w:rsid w:val="00953B4E"/>
    <w:rsid w:val="00956678"/>
    <w:rsid w:val="00965102"/>
    <w:rsid w:val="00970DD8"/>
    <w:rsid w:val="00971897"/>
    <w:rsid w:val="0097222E"/>
    <w:rsid w:val="0097652D"/>
    <w:rsid w:val="009777AD"/>
    <w:rsid w:val="0098595A"/>
    <w:rsid w:val="0098617E"/>
    <w:rsid w:val="00986757"/>
    <w:rsid w:val="00994FB5"/>
    <w:rsid w:val="009952E0"/>
    <w:rsid w:val="009A48CD"/>
    <w:rsid w:val="009A7CF3"/>
    <w:rsid w:val="009B27C3"/>
    <w:rsid w:val="009B3DF8"/>
    <w:rsid w:val="009B3E98"/>
    <w:rsid w:val="009B5647"/>
    <w:rsid w:val="009C0BC9"/>
    <w:rsid w:val="009C3571"/>
    <w:rsid w:val="009C4D98"/>
    <w:rsid w:val="009C6B7E"/>
    <w:rsid w:val="009C6FE9"/>
    <w:rsid w:val="009D0125"/>
    <w:rsid w:val="009D1E19"/>
    <w:rsid w:val="009D2505"/>
    <w:rsid w:val="009D378D"/>
    <w:rsid w:val="009D419A"/>
    <w:rsid w:val="009D66F4"/>
    <w:rsid w:val="009E02CC"/>
    <w:rsid w:val="009E0E2E"/>
    <w:rsid w:val="009E4947"/>
    <w:rsid w:val="009E613D"/>
    <w:rsid w:val="009F0226"/>
    <w:rsid w:val="009F33BA"/>
    <w:rsid w:val="009F6C28"/>
    <w:rsid w:val="00A03993"/>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C23DD"/>
    <w:rsid w:val="00AD2467"/>
    <w:rsid w:val="00AD5959"/>
    <w:rsid w:val="00AD675C"/>
    <w:rsid w:val="00AE1146"/>
    <w:rsid w:val="00AE684A"/>
    <w:rsid w:val="00AF1826"/>
    <w:rsid w:val="00AF2863"/>
    <w:rsid w:val="00AF398F"/>
    <w:rsid w:val="00AF5320"/>
    <w:rsid w:val="00AF6DC1"/>
    <w:rsid w:val="00AF7F87"/>
    <w:rsid w:val="00B0347A"/>
    <w:rsid w:val="00B125C9"/>
    <w:rsid w:val="00B14868"/>
    <w:rsid w:val="00B244F4"/>
    <w:rsid w:val="00B2738A"/>
    <w:rsid w:val="00B32FED"/>
    <w:rsid w:val="00B33640"/>
    <w:rsid w:val="00B36F1D"/>
    <w:rsid w:val="00B37145"/>
    <w:rsid w:val="00B42597"/>
    <w:rsid w:val="00B454BE"/>
    <w:rsid w:val="00B52669"/>
    <w:rsid w:val="00B535C1"/>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E7568"/>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21D1"/>
    <w:rsid w:val="00C950FB"/>
    <w:rsid w:val="00C97C7A"/>
    <w:rsid w:val="00CA30EE"/>
    <w:rsid w:val="00CA644E"/>
    <w:rsid w:val="00CA7A08"/>
    <w:rsid w:val="00CB2152"/>
    <w:rsid w:val="00CB27FF"/>
    <w:rsid w:val="00CB792A"/>
    <w:rsid w:val="00CC00C5"/>
    <w:rsid w:val="00CC060C"/>
    <w:rsid w:val="00CC2B6D"/>
    <w:rsid w:val="00CC40E5"/>
    <w:rsid w:val="00CD3245"/>
    <w:rsid w:val="00CD63EC"/>
    <w:rsid w:val="00CD6E02"/>
    <w:rsid w:val="00CE3D72"/>
    <w:rsid w:val="00CE5F81"/>
    <w:rsid w:val="00CF28C5"/>
    <w:rsid w:val="00D03C9B"/>
    <w:rsid w:val="00D03F6A"/>
    <w:rsid w:val="00D04024"/>
    <w:rsid w:val="00D07498"/>
    <w:rsid w:val="00D0799A"/>
    <w:rsid w:val="00D124C2"/>
    <w:rsid w:val="00D159DD"/>
    <w:rsid w:val="00D212FC"/>
    <w:rsid w:val="00D23C69"/>
    <w:rsid w:val="00D255F6"/>
    <w:rsid w:val="00D25B4D"/>
    <w:rsid w:val="00D27469"/>
    <w:rsid w:val="00D3431E"/>
    <w:rsid w:val="00D344FC"/>
    <w:rsid w:val="00D34F89"/>
    <w:rsid w:val="00D35A5D"/>
    <w:rsid w:val="00D35FC9"/>
    <w:rsid w:val="00D37C7E"/>
    <w:rsid w:val="00D5151A"/>
    <w:rsid w:val="00D5191B"/>
    <w:rsid w:val="00D55386"/>
    <w:rsid w:val="00D55EDF"/>
    <w:rsid w:val="00D6232B"/>
    <w:rsid w:val="00D64609"/>
    <w:rsid w:val="00D70BFE"/>
    <w:rsid w:val="00D73EAA"/>
    <w:rsid w:val="00D75225"/>
    <w:rsid w:val="00D7778E"/>
    <w:rsid w:val="00D80A2D"/>
    <w:rsid w:val="00D8185A"/>
    <w:rsid w:val="00DA1B6C"/>
    <w:rsid w:val="00DA278B"/>
    <w:rsid w:val="00DA374A"/>
    <w:rsid w:val="00DA44D1"/>
    <w:rsid w:val="00DB4270"/>
    <w:rsid w:val="00DC2BD7"/>
    <w:rsid w:val="00DC6425"/>
    <w:rsid w:val="00DD1CA0"/>
    <w:rsid w:val="00DD1DC7"/>
    <w:rsid w:val="00DE74BC"/>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54775"/>
    <w:rsid w:val="00E54F4A"/>
    <w:rsid w:val="00E56596"/>
    <w:rsid w:val="00E67867"/>
    <w:rsid w:val="00E71E29"/>
    <w:rsid w:val="00E7428C"/>
    <w:rsid w:val="00E74C67"/>
    <w:rsid w:val="00E805FB"/>
    <w:rsid w:val="00E80CEC"/>
    <w:rsid w:val="00E81DF4"/>
    <w:rsid w:val="00E858D1"/>
    <w:rsid w:val="00E91E2A"/>
    <w:rsid w:val="00E95F4A"/>
    <w:rsid w:val="00EA18D3"/>
    <w:rsid w:val="00EA25B4"/>
    <w:rsid w:val="00EA30B0"/>
    <w:rsid w:val="00EB38D2"/>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9DCC"/>
  <w15:docId w15:val="{54E910F6-63A7-4EA0-B27E-91E117F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EE25-F11B-447F-8EA5-1B926405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Vorlage_ÖK23_AG_Feiern_DE.dotx</Template>
  <TotalTime>11</TotalTime>
  <Pages>4</Pages>
  <Words>927</Words>
  <Characters>5279</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11</cp:revision>
  <cp:lastPrinted>2020-07-23T07:01:00Z</cp:lastPrinted>
  <dcterms:created xsi:type="dcterms:W3CDTF">2022-08-18T12:11:00Z</dcterms:created>
  <dcterms:modified xsi:type="dcterms:W3CDTF">2022-11-30T11:48:00Z</dcterms:modified>
</cp:coreProperties>
</file>