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902" w:type="dxa"/>
        <w:tblInd w:w="1409" w:type="dxa"/>
        <w:tblLayout w:type="fixed"/>
        <w:tblLook w:val="04A0" w:firstRow="1" w:lastRow="0" w:firstColumn="1" w:lastColumn="0" w:noHBand="0" w:noVBand="1"/>
      </w:tblPr>
      <w:tblGrid>
        <w:gridCol w:w="4478"/>
        <w:gridCol w:w="567"/>
        <w:gridCol w:w="3857"/>
      </w:tblGrid>
      <w:tr w:rsidR="00BA7703" w:rsidRPr="00BA7703" w14:paraId="612CFBB6" w14:textId="77777777" w:rsidTr="00D30333">
        <w:trPr>
          <w:trHeight w:hRule="exact" w:val="51"/>
        </w:trPr>
        <w:tc>
          <w:tcPr>
            <w:tcW w:w="4478" w:type="dxa"/>
          </w:tcPr>
          <w:p w14:paraId="137BEEED" w14:textId="77777777" w:rsidR="00BA7703" w:rsidRPr="00BA7703" w:rsidRDefault="00BA7703" w:rsidP="00F15642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1489AC9A" w14:textId="77777777" w:rsidR="00BA7703" w:rsidRPr="00BA7703" w:rsidRDefault="00BA7703" w:rsidP="00F15642">
            <w:pPr>
              <w:rPr>
                <w:sz w:val="20"/>
              </w:rPr>
            </w:pPr>
          </w:p>
        </w:tc>
        <w:tc>
          <w:tcPr>
            <w:tcW w:w="3857" w:type="dxa"/>
            <w:vMerge w:val="restart"/>
          </w:tcPr>
          <w:p w14:paraId="00AF53C2" w14:textId="77777777" w:rsidR="00BA7703" w:rsidRPr="00BA7703" w:rsidRDefault="00BA7703" w:rsidP="00F15642">
            <w:pPr>
              <w:rPr>
                <w:sz w:val="20"/>
              </w:rPr>
            </w:pPr>
            <w:bookmarkStart w:id="0" w:name="Etkzeile1_CC00"/>
            <w:bookmarkEnd w:id="0"/>
            <w:r w:rsidRPr="00BA7703">
              <w:rPr>
                <w:noProof/>
                <w:sz w:val="20"/>
              </w:rPr>
              <w:br/>
            </w:r>
            <w:bookmarkStart w:id="1" w:name="Etkzeile2_CC00"/>
            <w:bookmarkEnd w:id="1"/>
            <w:r w:rsidRPr="00BA7703">
              <w:rPr>
                <w:noProof/>
                <w:sz w:val="20"/>
              </w:rPr>
              <w:br/>
            </w:r>
            <w:bookmarkStart w:id="2" w:name="Etkzeile3_CC00"/>
            <w:bookmarkEnd w:id="2"/>
            <w:r w:rsidRPr="00BA7703">
              <w:rPr>
                <w:noProof/>
                <w:sz w:val="20"/>
              </w:rPr>
              <w:br/>
            </w:r>
            <w:bookmarkStart w:id="3" w:name="Etkzeile4_CC00"/>
            <w:bookmarkEnd w:id="3"/>
            <w:r w:rsidRPr="00BA7703">
              <w:rPr>
                <w:noProof/>
                <w:sz w:val="20"/>
              </w:rPr>
              <w:br/>
            </w:r>
            <w:bookmarkStart w:id="4" w:name="Etkzeile5_CC00"/>
            <w:bookmarkEnd w:id="4"/>
            <w:r w:rsidRPr="00BA7703">
              <w:rPr>
                <w:noProof/>
                <w:sz w:val="20"/>
              </w:rPr>
              <w:br/>
            </w:r>
            <w:bookmarkStart w:id="5" w:name="Etkzeile6_CC00"/>
            <w:bookmarkEnd w:id="5"/>
          </w:p>
        </w:tc>
      </w:tr>
      <w:tr w:rsidR="00BA7703" w:rsidRPr="00BA7703" w14:paraId="03B2F2DE" w14:textId="77777777" w:rsidTr="00D30333">
        <w:trPr>
          <w:trHeight w:hRule="exact" w:val="819"/>
        </w:trPr>
        <w:tc>
          <w:tcPr>
            <w:tcW w:w="4478" w:type="dxa"/>
          </w:tcPr>
          <w:p w14:paraId="15C164D7" w14:textId="77777777" w:rsidR="00BA7703" w:rsidRPr="00F41EA8" w:rsidRDefault="00BA7703" w:rsidP="00F15642">
            <w:pPr>
              <w:pStyle w:val="Absenderinfos"/>
              <w:rPr>
                <w:szCs w:val="17"/>
              </w:rPr>
            </w:pPr>
            <w:bookmarkStart w:id="6" w:name="SBEINTNAME2"/>
            <w:bookmarkStart w:id="7" w:name="SBEINTDURCHWAHL"/>
            <w:bookmarkStart w:id="8" w:name="SBEIntNameEMail"/>
            <w:bookmarkEnd w:id="6"/>
            <w:bookmarkEnd w:id="7"/>
            <w:bookmarkEnd w:id="8"/>
          </w:p>
        </w:tc>
        <w:tc>
          <w:tcPr>
            <w:tcW w:w="567" w:type="dxa"/>
          </w:tcPr>
          <w:p w14:paraId="37464461" w14:textId="77777777" w:rsidR="00BA7703" w:rsidRPr="00F41EA8" w:rsidRDefault="00BA7703" w:rsidP="00F15642">
            <w:pPr>
              <w:rPr>
                <w:sz w:val="17"/>
                <w:szCs w:val="17"/>
              </w:rPr>
            </w:pPr>
          </w:p>
        </w:tc>
        <w:tc>
          <w:tcPr>
            <w:tcW w:w="3857" w:type="dxa"/>
            <w:vMerge/>
          </w:tcPr>
          <w:p w14:paraId="1DBA0087" w14:textId="77777777" w:rsidR="00BA7703" w:rsidRPr="00BA7703" w:rsidRDefault="00BA7703" w:rsidP="00F15642">
            <w:pPr>
              <w:rPr>
                <w:sz w:val="20"/>
              </w:rPr>
            </w:pPr>
          </w:p>
        </w:tc>
      </w:tr>
    </w:tbl>
    <w:p w14:paraId="031BEE7E" w14:textId="77777777" w:rsidR="00D30333" w:rsidRDefault="001C43B3" w:rsidP="00D30333">
      <w:pPr>
        <w:rPr>
          <w:b/>
          <w:sz w:val="32"/>
          <w:szCs w:val="32"/>
        </w:rPr>
      </w:pPr>
      <w:r>
        <w:rPr>
          <w:noProof/>
          <w:lang w:val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550C7" wp14:editId="4F867D58">
                <wp:simplePos x="0" y="0"/>
                <wp:positionH relativeFrom="page">
                  <wp:posOffset>838200</wp:posOffset>
                </wp:positionH>
                <wp:positionV relativeFrom="paragraph">
                  <wp:posOffset>398145</wp:posOffset>
                </wp:positionV>
                <wp:extent cx="6047740" cy="2200275"/>
                <wp:effectExtent l="0" t="0" r="1016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200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0709" w14:textId="77777777" w:rsidR="00CA3862" w:rsidRDefault="00CA3862" w:rsidP="001C43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2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Vorlage Medienmitteilung für Kirchgemeinden und Pfarreien </w:t>
                            </w:r>
                          </w:p>
                          <w:p w14:paraId="2DDF920D" w14:textId="77777777" w:rsidR="00CA3862" w:rsidRPr="003C63EC" w:rsidRDefault="00CA3862" w:rsidP="001C43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F2D5E2" w14:textId="4971EF50" w:rsidR="00CA3862" w:rsidRPr="003C63EC" w:rsidRDefault="00CA3862" w:rsidP="001C43B3">
                            <w:r>
                              <w:t>Für eine</w:t>
                            </w:r>
                            <w:r w:rsidR="00707646">
                              <w:t>n</w:t>
                            </w:r>
                            <w:r>
                              <w:t xml:space="preserve"> erfolgreiche</w:t>
                            </w:r>
                            <w:r w:rsidR="00707646">
                              <w:t xml:space="preserve">n </w:t>
                            </w:r>
                            <w:r w:rsidR="00707646">
                              <w:t xml:space="preserve">Aktionstag </w:t>
                            </w:r>
                            <w:r w:rsidRPr="003C63EC">
                              <w:t>ist es wichtig, auch die Öffentlichkeit auf die Verkaufsstellen</w:t>
                            </w:r>
                            <w:r w:rsidR="00707646">
                              <w:t>, die Angebote</w:t>
                            </w:r>
                            <w:r w:rsidRPr="003C63EC">
                              <w:t xml:space="preserve"> und </w:t>
                            </w:r>
                            <w:r w:rsidR="00707646">
                              <w:t>I</w:t>
                            </w:r>
                            <w:r w:rsidRPr="003C63EC">
                              <w:t xml:space="preserve">hre Anstrengungen zugunsten der Ökumenischen Kampagne hinzuweisen. Dafür dient der nachfolgende Text für </w:t>
                            </w:r>
                            <w:r>
                              <w:t xml:space="preserve">Pfarrblätter, </w:t>
                            </w:r>
                            <w:r w:rsidRPr="003C63EC">
                              <w:t>lokale und regionale Print</w:t>
                            </w:r>
                            <w:r w:rsidR="00707646">
                              <w:t>- und Online</w:t>
                            </w:r>
                            <w:r w:rsidRPr="003C63EC">
                              <w:t>medien und Radios. Da Sie mit lokalen</w:t>
                            </w:r>
                            <w:r w:rsidR="000001A9">
                              <w:t xml:space="preserve"> Medienschaffenden</w:t>
                            </w:r>
                            <w:r w:rsidRPr="003C63EC">
                              <w:t xml:space="preserve"> persönlichen Kontakt haben, können Sie den Beispieltext ortsbezogen ergänzen. </w:t>
                            </w:r>
                          </w:p>
                          <w:p w14:paraId="23044526" w14:textId="77777777" w:rsidR="00CA3862" w:rsidRPr="003C63EC" w:rsidRDefault="00CA3862" w:rsidP="001C43B3">
                            <w:r w:rsidRPr="003C63EC">
                              <w:t xml:space="preserve">In den </w:t>
                            </w:r>
                            <w:r w:rsidRPr="003C63EC">
                              <w:rPr>
                                <w:b/>
                              </w:rPr>
                              <w:t xml:space="preserve">[eckigen Klammern] </w:t>
                            </w:r>
                            <w:r w:rsidRPr="003C63EC">
                              <w:t>stehen die Textteile, die Sie mit lokalen Informationen, Namen und Zitaten füllen können.</w:t>
                            </w:r>
                          </w:p>
                          <w:p w14:paraId="518FFA75" w14:textId="32F6B4C4" w:rsidR="00CA3862" w:rsidRDefault="00CA3862" w:rsidP="001C43B3">
                            <w:r w:rsidRPr="003C63EC">
                              <w:t xml:space="preserve">Der Text steht zur freien Verfügung. Einzige Bedingung: </w:t>
                            </w:r>
                            <w:r w:rsidR="00707646">
                              <w:t>S</w:t>
                            </w:r>
                            <w:r w:rsidRPr="003C63EC">
                              <w:t>ie müssen einen Hinweis auf die diesjährige Ökumenische Kampagne «</w:t>
                            </w:r>
                            <w:r w:rsidR="00707646">
                              <w:t>Weniger ist mehr</w:t>
                            </w:r>
                            <w:r w:rsidRPr="003C63EC">
                              <w:t xml:space="preserve">» und die Namen der beiden Entwicklungsorganisationen </w:t>
                            </w:r>
                            <w:r w:rsidRPr="0029265E">
                              <w:rPr>
                                <w:iCs/>
                              </w:rPr>
                              <w:t>Fastenaktion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3C63EC">
                              <w:t xml:space="preserve">und </w:t>
                            </w:r>
                            <w:r w:rsidRPr="0029265E">
                              <w:rPr>
                                <w:iCs/>
                              </w:rPr>
                              <w:t>HEKS</w:t>
                            </w:r>
                            <w:r w:rsidRPr="003C63EC">
                              <w:t xml:space="preserve"> enthalten.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550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6pt;margin-top:31.35pt;width:476.2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TMMQIAAF4EAAAOAAAAZHJzL2Uyb0RvYy54bWysVMFu2zAMvQ/YPwi6L3aMpGmNOEWXrsOA&#10;rhvQ7QNkWY6FSaImKbGzrx8lO2m63YZdBJG03iP5SK9vB63IQTgvwVR0PsspEYZDI82uot+/Pby7&#10;psQHZhqmwIiKHoWnt5u3b9a9LUUBHahGOIIgxpe9rWgXgi2zzPNOaOZnYIXBYAtOs4Cm22WNYz2i&#10;a5UVeX6V9eAa64AL79F7PwbpJuG3reDhS9t6EYiqKOYW0unSWccz26xZuXPMdpJPabB/yEIzaZD0&#10;DHXPAiN7J/+C0pI78NCGGQedQdtKLlINWM08/6Oa545ZkWrB5nh7bpP/f7D86fBsvzoShvcwoICp&#10;CG8fgf/wxMC2Y2Yn7pyDvhOsQeJ5bFnWW19OT2OrfekjSN1/hgZFZvsACWhonY5dwToJoqMAx3PT&#10;xRAIR+dVvlitFhjiGCtQ02K1TBysPD23zoePAjSJl4o6VDXBs8OjDzEdVp4+iWwelGwepFLJiJMk&#10;tsqRA8MZYJwLE4r0XO015jv6kTefpgHdODOj+/rkRoo0kxEpEb4iUYb0Fb1ZFssE/Crm3a4+00e4&#10;kScCXuapZcBFUFJXNJFOycSufzBNGtPApBrv+FiZSYbY+VGDMNQDfhjlqKE5oiAOxoHHBcVLB+4X&#10;JT0Oe0X9zz1zghL1yaCoN/NFVCAkY7FcFWi4y0h9GWGGI1RFAyXjdRvSRsV2G7hD8VuZZHnJZMoV&#10;hzg1b1q4uCWXdvrq5bew+Q0AAP//AwBQSwMEFAAGAAgAAAAhALz61KneAAAACwEAAA8AAABkcnMv&#10;ZG93bnJldi54bWxMj0FOwzAQRfdI3MEaJHbUIY2aNsSpEIIFQixaOIATD3GEPY5iNw23Z7qC5dd8&#10;vXm/3i/eiRmnOARScL/KQCB1wQzUK/j8eLnbgohJk9EuECr4wQj75vqq1pUJZzrgfEy9YAjFSiuw&#10;KY2VlLGz6HVchRGJb19h8jpxnHppJn1muHcyz7KN9Hog/mD1iE8Wu+/jySso3KEt7dvsnu0QynXx&#10;unufS6PU7c3y+AAi4ZL+ynDRZ3Vo2KkNJzJROM7rnLckBZu8BHEpZNuiANEyPtvlIJta/t/Q/AIA&#10;AP//AwBQSwECLQAUAAYACAAAACEAtoM4kv4AAADhAQAAEwAAAAAAAAAAAAAAAAAAAAAAW0NvbnRl&#10;bnRfVHlwZXNdLnhtbFBLAQItABQABgAIAAAAIQA4/SH/1gAAAJQBAAALAAAAAAAAAAAAAAAAAC8B&#10;AABfcmVscy8ucmVsc1BLAQItABQABgAIAAAAIQCBo/TMMQIAAF4EAAAOAAAAAAAAAAAAAAAAAC4C&#10;AABkcnMvZTJvRG9jLnhtbFBLAQItABQABgAIAAAAIQC8+tSp3gAAAAsBAAAPAAAAAAAAAAAAAAAA&#10;AIsEAABkcnMvZG93bnJldi54bWxQSwUGAAAAAAQABADzAAAAlgUAAAAA&#10;" fillcolor="#f2dbdb [661]">
                <v:textbox>
                  <w:txbxContent>
                    <w:p w14:paraId="12890709" w14:textId="77777777" w:rsidR="00CA3862" w:rsidRDefault="00CA3862" w:rsidP="001C43B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82261">
                        <w:rPr>
                          <w:b/>
                          <w:sz w:val="24"/>
                          <w:szCs w:val="24"/>
                        </w:rPr>
                        <w:t xml:space="preserve">Vorlage Medienmitteilung für Kirchgemeinden und Pfarreien </w:t>
                      </w:r>
                    </w:p>
                    <w:p w14:paraId="2DDF920D" w14:textId="77777777" w:rsidR="00CA3862" w:rsidRPr="003C63EC" w:rsidRDefault="00CA3862" w:rsidP="001C43B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F2D5E2" w14:textId="4971EF50" w:rsidR="00CA3862" w:rsidRPr="003C63EC" w:rsidRDefault="00CA3862" w:rsidP="001C43B3">
                      <w:r>
                        <w:t>Für eine</w:t>
                      </w:r>
                      <w:r w:rsidR="00707646">
                        <w:t>n</w:t>
                      </w:r>
                      <w:r>
                        <w:t xml:space="preserve"> erfolgreiche</w:t>
                      </w:r>
                      <w:r w:rsidR="00707646">
                        <w:t xml:space="preserve">n </w:t>
                      </w:r>
                      <w:r w:rsidR="00707646">
                        <w:t xml:space="preserve">Aktionstag </w:t>
                      </w:r>
                      <w:r w:rsidRPr="003C63EC">
                        <w:t>ist es wichtig, auch die Öffentlichkeit auf die Verkaufsstellen</w:t>
                      </w:r>
                      <w:r w:rsidR="00707646">
                        <w:t>, die Angebote</w:t>
                      </w:r>
                      <w:r w:rsidRPr="003C63EC">
                        <w:t xml:space="preserve"> und </w:t>
                      </w:r>
                      <w:r w:rsidR="00707646">
                        <w:t>I</w:t>
                      </w:r>
                      <w:r w:rsidRPr="003C63EC">
                        <w:t xml:space="preserve">hre Anstrengungen zugunsten der Ökumenischen Kampagne hinzuweisen. Dafür dient der nachfolgende Text für </w:t>
                      </w:r>
                      <w:r>
                        <w:t xml:space="preserve">Pfarrblätter, </w:t>
                      </w:r>
                      <w:r w:rsidRPr="003C63EC">
                        <w:t>lokale und regionale Print</w:t>
                      </w:r>
                      <w:r w:rsidR="00707646">
                        <w:t>- und Online</w:t>
                      </w:r>
                      <w:r w:rsidRPr="003C63EC">
                        <w:t>medien und Radios. Da Sie mit lokalen</w:t>
                      </w:r>
                      <w:r w:rsidR="000001A9">
                        <w:t xml:space="preserve"> Medienschaffenden</w:t>
                      </w:r>
                      <w:r w:rsidRPr="003C63EC">
                        <w:t xml:space="preserve"> persönlichen Kontakt haben, können Sie den Beispieltext ortsbezogen ergänzen. </w:t>
                      </w:r>
                    </w:p>
                    <w:p w14:paraId="23044526" w14:textId="77777777" w:rsidR="00CA3862" w:rsidRPr="003C63EC" w:rsidRDefault="00CA3862" w:rsidP="001C43B3">
                      <w:r w:rsidRPr="003C63EC">
                        <w:t xml:space="preserve">In den </w:t>
                      </w:r>
                      <w:r w:rsidRPr="003C63EC">
                        <w:rPr>
                          <w:b/>
                        </w:rPr>
                        <w:t xml:space="preserve">[eckigen Klammern] </w:t>
                      </w:r>
                      <w:r w:rsidRPr="003C63EC">
                        <w:t>stehen die Textteile, die Sie mit lokalen Informationen, Namen und Zitaten füllen können.</w:t>
                      </w:r>
                    </w:p>
                    <w:p w14:paraId="518FFA75" w14:textId="32F6B4C4" w:rsidR="00CA3862" w:rsidRDefault="00CA3862" w:rsidP="001C43B3">
                      <w:r w:rsidRPr="003C63EC">
                        <w:t xml:space="preserve">Der Text steht zur freien Verfügung. Einzige Bedingung: </w:t>
                      </w:r>
                      <w:r w:rsidR="00707646">
                        <w:t>S</w:t>
                      </w:r>
                      <w:r w:rsidRPr="003C63EC">
                        <w:t>ie müssen einen Hinweis auf die diesjährige Ökumenische Kampagne «</w:t>
                      </w:r>
                      <w:r w:rsidR="00707646">
                        <w:t>Weniger ist mehr</w:t>
                      </w:r>
                      <w:r w:rsidRPr="003C63EC">
                        <w:t xml:space="preserve">» und die Namen der beiden Entwicklungsorganisationen </w:t>
                      </w:r>
                      <w:r w:rsidRPr="0029265E">
                        <w:rPr>
                          <w:iCs/>
                        </w:rPr>
                        <w:t>Fastenaktion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3C63EC">
                        <w:t xml:space="preserve">und </w:t>
                      </w:r>
                      <w:r w:rsidRPr="0029265E">
                        <w:rPr>
                          <w:iCs/>
                        </w:rPr>
                        <w:t>HEKS</w:t>
                      </w:r>
                      <w:r w:rsidRPr="003C63EC">
                        <w:t xml:space="preserve"> enthalten.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9901F5" w14:textId="77777777" w:rsidR="00690049" w:rsidRDefault="00690049" w:rsidP="00690049">
      <w:pPr>
        <w:rPr>
          <w:b/>
          <w:sz w:val="24"/>
          <w:szCs w:val="24"/>
        </w:rPr>
      </w:pPr>
    </w:p>
    <w:p w14:paraId="45ECF7F6" w14:textId="77777777" w:rsidR="001C43B3" w:rsidRPr="001C43B3" w:rsidRDefault="001C43B3" w:rsidP="001C43B3">
      <w:pPr>
        <w:rPr>
          <w:rFonts w:cs="Arial"/>
          <w:b/>
          <w:sz w:val="24"/>
          <w:szCs w:val="24"/>
        </w:rPr>
      </w:pPr>
    </w:p>
    <w:p w14:paraId="2EF16EB0" w14:textId="426FB587" w:rsidR="001C43B3" w:rsidRPr="001C43B3" w:rsidRDefault="001C43B3" w:rsidP="001C43B3">
      <w:pPr>
        <w:rPr>
          <w:rFonts w:cs="Arial"/>
          <w:b/>
          <w:sz w:val="24"/>
          <w:szCs w:val="24"/>
        </w:rPr>
      </w:pPr>
      <w:r w:rsidRPr="001C43B3">
        <w:rPr>
          <w:rFonts w:cs="Arial"/>
          <w:b/>
          <w:sz w:val="24"/>
          <w:szCs w:val="24"/>
        </w:rPr>
        <w:t>Ökumenische Kampagne 202</w:t>
      </w:r>
      <w:r w:rsidR="00707646">
        <w:rPr>
          <w:rFonts w:cs="Arial"/>
          <w:b/>
          <w:sz w:val="24"/>
          <w:szCs w:val="24"/>
        </w:rPr>
        <w:t>4</w:t>
      </w:r>
      <w:r w:rsidRPr="001C43B3">
        <w:rPr>
          <w:rFonts w:cs="Arial"/>
          <w:b/>
          <w:sz w:val="24"/>
          <w:szCs w:val="24"/>
        </w:rPr>
        <w:t xml:space="preserve"> Aktionstag </w:t>
      </w:r>
      <w:r w:rsidR="00707646">
        <w:rPr>
          <w:rFonts w:cs="Arial"/>
          <w:b/>
          <w:sz w:val="24"/>
          <w:szCs w:val="24"/>
        </w:rPr>
        <w:t>für das Recht auf Nahrung</w:t>
      </w:r>
      <w:r w:rsidRPr="001C43B3">
        <w:rPr>
          <w:rFonts w:cs="Arial"/>
          <w:b/>
          <w:sz w:val="24"/>
          <w:szCs w:val="24"/>
        </w:rPr>
        <w:t xml:space="preserve"> </w:t>
      </w:r>
    </w:p>
    <w:p w14:paraId="7F301300" w14:textId="77777777" w:rsidR="001C43B3" w:rsidRPr="001C43B3" w:rsidRDefault="001C43B3" w:rsidP="001C43B3">
      <w:pPr>
        <w:rPr>
          <w:rFonts w:cs="Arial"/>
          <w:b/>
          <w:sz w:val="24"/>
          <w:szCs w:val="24"/>
        </w:rPr>
      </w:pPr>
    </w:p>
    <w:p w14:paraId="7255E8A0" w14:textId="77777777" w:rsidR="001C43B3" w:rsidRDefault="001C43B3" w:rsidP="001C43B3">
      <w:pPr>
        <w:rPr>
          <w:rFonts w:cs="Arial"/>
          <w:b/>
          <w:sz w:val="24"/>
          <w:szCs w:val="24"/>
        </w:rPr>
      </w:pPr>
    </w:p>
    <w:p w14:paraId="64CA2541" w14:textId="17472B63" w:rsidR="001C43B3" w:rsidRPr="001C43B3" w:rsidRDefault="00707646" w:rsidP="001C43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Freude und Hoffnung durch Brot und Rosen</w:t>
      </w:r>
    </w:p>
    <w:p w14:paraId="3A041471" w14:textId="77777777" w:rsidR="001C43B3" w:rsidRPr="001C43B3" w:rsidRDefault="001C43B3" w:rsidP="001C43B3">
      <w:pPr>
        <w:rPr>
          <w:rFonts w:cs="Arial"/>
          <w:b/>
          <w:sz w:val="24"/>
          <w:szCs w:val="24"/>
        </w:rPr>
      </w:pPr>
    </w:p>
    <w:p w14:paraId="4991071F" w14:textId="3D187C62" w:rsidR="001C43B3" w:rsidRPr="000001A9" w:rsidRDefault="00707646" w:rsidP="001C43B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Brot und Rosen stehen symbolisch für genügend Nahrung und ein würdiges Leben. </w:t>
      </w:r>
      <w:r w:rsidR="00C15F6E">
        <w:rPr>
          <w:rFonts w:cs="Arial"/>
          <w:sz w:val="24"/>
          <w:szCs w:val="24"/>
        </w:rPr>
        <w:t xml:space="preserve">Bereiten Sie mit einem lokal </w:t>
      </w:r>
      <w:r w:rsidR="000001A9">
        <w:rPr>
          <w:rFonts w:cs="Arial"/>
          <w:sz w:val="24"/>
          <w:szCs w:val="24"/>
        </w:rPr>
        <w:t>gebackenen</w:t>
      </w:r>
      <w:r w:rsidR="00C15F6E">
        <w:rPr>
          <w:rFonts w:cs="Arial"/>
          <w:sz w:val="24"/>
          <w:szCs w:val="24"/>
        </w:rPr>
        <w:t xml:space="preserve"> Brot oder Brötchen oder einer schönen Fairtrade-Rose</w:t>
      </w:r>
      <w:r w:rsidR="000001A9">
        <w:rPr>
          <w:rFonts w:cs="Arial"/>
          <w:sz w:val="24"/>
          <w:szCs w:val="24"/>
        </w:rPr>
        <w:t xml:space="preserve"> einer lieben Person oder</w:t>
      </w:r>
      <w:r w:rsidR="00C15F6E">
        <w:rPr>
          <w:rFonts w:cs="Arial"/>
          <w:sz w:val="24"/>
          <w:szCs w:val="24"/>
        </w:rPr>
        <w:t xml:space="preserve"> sich selbst eine Freude, </w:t>
      </w:r>
      <w:r w:rsidR="000001A9">
        <w:rPr>
          <w:rFonts w:cs="Arial"/>
          <w:sz w:val="24"/>
          <w:szCs w:val="24"/>
        </w:rPr>
        <w:t>und</w:t>
      </w:r>
      <w:r w:rsidR="00C15F6E">
        <w:rPr>
          <w:rFonts w:cs="Arial"/>
          <w:sz w:val="24"/>
          <w:szCs w:val="24"/>
        </w:rPr>
        <w:t xml:space="preserve"> unterstützen Sie damit </w:t>
      </w:r>
      <w:r w:rsidR="000001A9">
        <w:rPr>
          <w:rFonts w:cs="Arial"/>
          <w:sz w:val="24"/>
          <w:szCs w:val="24"/>
        </w:rPr>
        <w:t xml:space="preserve">gleichzeitig </w:t>
      </w:r>
      <w:r w:rsidR="00C15F6E">
        <w:rPr>
          <w:rFonts w:cs="Arial"/>
          <w:sz w:val="24"/>
          <w:szCs w:val="24"/>
        </w:rPr>
        <w:t xml:space="preserve">die Hungerbekämpfung und ein Leben in Würde für Menschen im globalen Süden. An über 400 Orten schweizweit </w:t>
      </w:r>
      <w:r w:rsidR="000001A9">
        <w:rPr>
          <w:rFonts w:cs="Arial"/>
          <w:sz w:val="24"/>
          <w:szCs w:val="24"/>
        </w:rPr>
        <w:t xml:space="preserve">verkaufen Freiwillige Rosen und/oder Brot. </w:t>
      </w:r>
      <w:r w:rsidR="001C43B3" w:rsidRPr="001C43B3">
        <w:rPr>
          <w:rFonts w:cs="Arial"/>
          <w:sz w:val="24"/>
          <w:szCs w:val="24"/>
          <w:shd w:val="clear" w:color="auto" w:fill="FFFFFF"/>
        </w:rPr>
        <w:t xml:space="preserve">Mit dem Erlös können sich Menschen </w:t>
      </w:r>
      <w:r w:rsidR="001C43B3">
        <w:rPr>
          <w:rFonts w:cs="Arial"/>
          <w:sz w:val="24"/>
          <w:szCs w:val="24"/>
          <w:shd w:val="clear" w:color="auto" w:fill="FFFFFF"/>
        </w:rPr>
        <w:t xml:space="preserve">in Afrika, Asien und Lateinamerika </w:t>
      </w:r>
      <w:r w:rsidR="001C43B3" w:rsidRPr="001C43B3">
        <w:rPr>
          <w:rFonts w:cs="Arial"/>
          <w:sz w:val="24"/>
          <w:szCs w:val="24"/>
        </w:rPr>
        <w:t>gegen den Klimawandel wappnen</w:t>
      </w:r>
      <w:r w:rsidR="000001A9">
        <w:rPr>
          <w:rFonts w:cs="Arial"/>
          <w:sz w:val="24"/>
          <w:szCs w:val="24"/>
          <w:shd w:val="clear" w:color="auto" w:fill="FFFFFF"/>
        </w:rPr>
        <w:t>, dessen Folgen ihr Recht auf Nahrung ernsthaft bedroht.</w:t>
      </w:r>
    </w:p>
    <w:p w14:paraId="5BCB0275" w14:textId="77777777" w:rsidR="001C43B3" w:rsidRPr="001C43B3" w:rsidRDefault="001C43B3" w:rsidP="001C43B3">
      <w:pPr>
        <w:rPr>
          <w:rFonts w:cs="Arial"/>
          <w:sz w:val="24"/>
          <w:szCs w:val="24"/>
          <w:shd w:val="clear" w:color="auto" w:fill="FFFFFF"/>
        </w:rPr>
      </w:pPr>
    </w:p>
    <w:p w14:paraId="162A2650" w14:textId="05B29740" w:rsidR="001C43B3" w:rsidRDefault="006C0674" w:rsidP="001C43B3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Während </w:t>
      </w:r>
      <w:r w:rsidR="00CA3862">
        <w:rPr>
          <w:rFonts w:cs="Arial"/>
          <w:sz w:val="24"/>
          <w:szCs w:val="24"/>
          <w:shd w:val="clear" w:color="auto" w:fill="FFFFFF"/>
        </w:rPr>
        <w:t>18 Jahre</w:t>
      </w:r>
      <w:r>
        <w:rPr>
          <w:rFonts w:cs="Arial"/>
          <w:sz w:val="24"/>
          <w:szCs w:val="24"/>
          <w:shd w:val="clear" w:color="auto" w:fill="FFFFFF"/>
        </w:rPr>
        <w:t>n</w:t>
      </w:r>
      <w:r w:rsidR="000001A9">
        <w:rPr>
          <w:rFonts w:cs="Arial"/>
          <w:sz w:val="24"/>
          <w:szCs w:val="24"/>
          <w:shd w:val="clear" w:color="auto" w:fill="FFFFFF"/>
        </w:rPr>
        <w:t xml:space="preserve"> war</w:t>
      </w:r>
      <w:r w:rsidR="00CA3862">
        <w:rPr>
          <w:rFonts w:cs="Arial"/>
          <w:sz w:val="24"/>
          <w:szCs w:val="24"/>
          <w:shd w:val="clear" w:color="auto" w:fill="FFFFFF"/>
        </w:rPr>
        <w:t xml:space="preserve"> die</w:t>
      </w:r>
      <w:r w:rsidR="00CA3862" w:rsidRPr="001C43B3">
        <w:rPr>
          <w:rFonts w:cs="Arial"/>
          <w:sz w:val="24"/>
          <w:szCs w:val="24"/>
          <w:shd w:val="clear" w:color="auto" w:fill="FFFFFF"/>
        </w:rPr>
        <w:t xml:space="preserve"> </w:t>
      </w:r>
      <w:r w:rsidR="001C43B3" w:rsidRPr="001C43B3">
        <w:rPr>
          <w:rFonts w:cs="Arial"/>
          <w:sz w:val="24"/>
          <w:szCs w:val="24"/>
          <w:shd w:val="clear" w:color="auto" w:fill="FFFFFF"/>
        </w:rPr>
        <w:t xml:space="preserve">Rosenaktion fester Bestandteil der Ökumenischen Kampagne von </w:t>
      </w:r>
      <w:r w:rsidR="001C43B3" w:rsidRPr="0029265E">
        <w:rPr>
          <w:rFonts w:cs="Arial"/>
          <w:sz w:val="24"/>
          <w:szCs w:val="24"/>
          <w:shd w:val="clear" w:color="auto" w:fill="FFFFFF"/>
        </w:rPr>
        <w:t>Fastenaktion</w:t>
      </w:r>
      <w:r w:rsidR="005979CF">
        <w:rPr>
          <w:rFonts w:cs="Arial"/>
          <w:sz w:val="24"/>
          <w:szCs w:val="24"/>
          <w:shd w:val="clear" w:color="auto" w:fill="FFFFFF"/>
        </w:rPr>
        <w:t xml:space="preserve">, </w:t>
      </w:r>
      <w:r w:rsidR="001C43B3" w:rsidRPr="0029265E">
        <w:rPr>
          <w:rFonts w:cs="Arial"/>
          <w:sz w:val="24"/>
          <w:szCs w:val="24"/>
          <w:shd w:val="clear" w:color="auto" w:fill="FFFFFF"/>
        </w:rPr>
        <w:t>HEKS</w:t>
      </w:r>
      <w:r w:rsidR="005979CF">
        <w:rPr>
          <w:rFonts w:cs="Arial"/>
          <w:i/>
          <w:sz w:val="24"/>
          <w:szCs w:val="24"/>
          <w:shd w:val="clear" w:color="auto" w:fill="FFFFFF"/>
        </w:rPr>
        <w:t xml:space="preserve"> </w:t>
      </w:r>
      <w:r w:rsidR="005979CF" w:rsidRPr="005979CF">
        <w:rPr>
          <w:rFonts w:cs="Arial"/>
          <w:sz w:val="24"/>
          <w:szCs w:val="24"/>
        </w:rPr>
        <w:t>und</w:t>
      </w:r>
      <w:r w:rsidR="005979CF">
        <w:rPr>
          <w:rFonts w:cs="Arial"/>
          <w:i/>
          <w:sz w:val="24"/>
          <w:szCs w:val="24"/>
        </w:rPr>
        <w:t xml:space="preserve"> </w:t>
      </w:r>
      <w:r w:rsidR="005979CF" w:rsidRPr="0029265E">
        <w:rPr>
          <w:rFonts w:cs="Arial"/>
          <w:sz w:val="24"/>
          <w:szCs w:val="24"/>
        </w:rPr>
        <w:t>Partner sein</w:t>
      </w:r>
      <w:r w:rsidR="000001A9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Durch den</w:t>
      </w:r>
      <w:r w:rsidR="000001A9">
        <w:rPr>
          <w:rFonts w:cs="Arial"/>
          <w:sz w:val="24"/>
          <w:szCs w:val="24"/>
        </w:rPr>
        <w:t xml:space="preserve"> Aktionstag für das Recht auf Nahrung</w:t>
      </w:r>
      <w:r>
        <w:rPr>
          <w:rFonts w:cs="Arial"/>
          <w:sz w:val="24"/>
          <w:szCs w:val="24"/>
        </w:rPr>
        <w:t xml:space="preserve"> wird das Angebot nun mit Brot/Brötchen erweitert. Brot zu teilen ist ein starkes Symbol für Mitmenschlichkeit, die Zusammenarbeit mit lokalen Bäckereien für Regionalität und Nachhaltigkeit. </w:t>
      </w:r>
      <w:r w:rsidR="001C43B3" w:rsidRPr="001C43B3">
        <w:rPr>
          <w:rFonts w:cs="Arial"/>
          <w:sz w:val="24"/>
          <w:szCs w:val="24"/>
          <w:shd w:val="clear" w:color="auto" w:fill="FFFFFF"/>
        </w:rPr>
        <w:t>Die Entwicklungsorganisationen machen unter dem Motto „</w:t>
      </w:r>
      <w:r>
        <w:rPr>
          <w:rFonts w:cs="Arial"/>
          <w:sz w:val="24"/>
          <w:szCs w:val="24"/>
          <w:shd w:val="clear" w:color="auto" w:fill="FFFFFF"/>
        </w:rPr>
        <w:t>Weniger ist mehr“</w:t>
      </w:r>
      <w:r w:rsidR="001C43B3" w:rsidRPr="001C43B3">
        <w:rPr>
          <w:rFonts w:cs="Arial"/>
          <w:sz w:val="24"/>
          <w:szCs w:val="24"/>
          <w:shd w:val="clear" w:color="auto" w:fill="FFFFFF"/>
        </w:rPr>
        <w:t xml:space="preserve"> auf</w:t>
      </w:r>
      <w:r>
        <w:rPr>
          <w:rFonts w:cs="Arial"/>
          <w:sz w:val="24"/>
          <w:szCs w:val="24"/>
          <w:shd w:val="clear" w:color="auto" w:fill="FFFFFF"/>
        </w:rPr>
        <w:t xml:space="preserve">merksam auf den Überkonsum und </w:t>
      </w:r>
      <w:r w:rsidR="001C43B3" w:rsidRPr="001C43B3">
        <w:rPr>
          <w:rFonts w:cs="Arial"/>
          <w:sz w:val="24"/>
          <w:szCs w:val="24"/>
          <w:shd w:val="clear" w:color="auto" w:fill="FFFFFF"/>
        </w:rPr>
        <w:t>die Folgen des Klimawandels für Menschen im globalen Süden. Sie fordern</w:t>
      </w:r>
      <w:r w:rsidR="00BE1354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 xml:space="preserve">mehr Klimaschutz, für eine Welt mit weniger Hunger und mehr Gerechtigkeit. </w:t>
      </w:r>
    </w:p>
    <w:p w14:paraId="56BCA1D7" w14:textId="77777777" w:rsidR="0029265E" w:rsidRPr="001C43B3" w:rsidRDefault="0029265E" w:rsidP="001C43B3">
      <w:pPr>
        <w:rPr>
          <w:rFonts w:cs="Arial"/>
          <w:sz w:val="24"/>
          <w:szCs w:val="24"/>
          <w:shd w:val="clear" w:color="auto" w:fill="FFFFFF"/>
        </w:rPr>
      </w:pPr>
    </w:p>
    <w:p w14:paraId="7C0EC96C" w14:textId="5293D595" w:rsidR="001C43B3" w:rsidRPr="0029265E" w:rsidRDefault="001C43B3" w:rsidP="001C43B3">
      <w:pPr>
        <w:rPr>
          <w:rFonts w:cs="Arial"/>
          <w:sz w:val="24"/>
          <w:szCs w:val="24"/>
        </w:rPr>
      </w:pPr>
      <w:r w:rsidRPr="0029265E">
        <w:rPr>
          <w:rFonts w:cs="Arial"/>
          <w:sz w:val="24"/>
          <w:szCs w:val="24"/>
        </w:rPr>
        <w:br/>
      </w:r>
    </w:p>
    <w:p w14:paraId="5E523449" w14:textId="77777777" w:rsidR="001C43B3" w:rsidRPr="001C43B3" w:rsidRDefault="001C43B3" w:rsidP="001C43B3">
      <w:pPr>
        <w:rPr>
          <w:rFonts w:cs="Arial"/>
          <w:b/>
          <w:sz w:val="24"/>
          <w:szCs w:val="24"/>
        </w:rPr>
      </w:pPr>
      <w:r w:rsidRPr="001C43B3">
        <w:rPr>
          <w:rFonts w:cs="Arial"/>
          <w:b/>
          <w:sz w:val="24"/>
          <w:szCs w:val="24"/>
        </w:rPr>
        <w:t>Verkauf in Ihrer Nähe:</w:t>
      </w:r>
    </w:p>
    <w:p w14:paraId="12ACBEB2" w14:textId="6B73298E" w:rsidR="001C43B3" w:rsidRPr="001C43B3" w:rsidRDefault="003876E8" w:rsidP="001C43B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Zeit: Sa, </w:t>
      </w:r>
      <w:r w:rsidR="00CA3862">
        <w:rPr>
          <w:rFonts w:cs="Arial"/>
          <w:sz w:val="24"/>
          <w:szCs w:val="24"/>
        </w:rPr>
        <w:t>1</w:t>
      </w:r>
      <w:r w:rsidR="00707646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. März 202</w:t>
      </w:r>
      <w:r w:rsidR="00707646">
        <w:rPr>
          <w:rFonts w:cs="Arial"/>
          <w:sz w:val="24"/>
          <w:szCs w:val="24"/>
        </w:rPr>
        <w:t>4</w:t>
      </w:r>
      <w:r w:rsidR="001C43B3" w:rsidRPr="001C43B3">
        <w:rPr>
          <w:rFonts w:cs="Arial"/>
          <w:sz w:val="24"/>
          <w:szCs w:val="24"/>
        </w:rPr>
        <w:t xml:space="preserve">, von </w:t>
      </w:r>
      <w:r w:rsidR="001C43B3" w:rsidRPr="001C43B3">
        <w:rPr>
          <w:rFonts w:cs="Arial"/>
          <w:b/>
          <w:sz w:val="24"/>
          <w:szCs w:val="24"/>
        </w:rPr>
        <w:t xml:space="preserve">[…] </w:t>
      </w:r>
      <w:r w:rsidR="001C43B3" w:rsidRPr="001C43B3">
        <w:rPr>
          <w:rFonts w:cs="Arial"/>
          <w:sz w:val="24"/>
          <w:szCs w:val="24"/>
        </w:rPr>
        <w:t xml:space="preserve">bis </w:t>
      </w:r>
      <w:r w:rsidR="001C43B3" w:rsidRPr="001C43B3">
        <w:rPr>
          <w:rFonts w:cs="Arial"/>
          <w:b/>
          <w:sz w:val="24"/>
          <w:szCs w:val="24"/>
        </w:rPr>
        <w:t xml:space="preserve">[…] </w:t>
      </w:r>
      <w:r w:rsidR="001C43B3" w:rsidRPr="001C43B3">
        <w:rPr>
          <w:rFonts w:cs="Arial"/>
          <w:sz w:val="24"/>
          <w:szCs w:val="24"/>
        </w:rPr>
        <w:t>Uhr</w:t>
      </w:r>
    </w:p>
    <w:p w14:paraId="081C74E8" w14:textId="77777777" w:rsidR="001C43B3" w:rsidRPr="001C43B3" w:rsidRDefault="001C43B3" w:rsidP="001C43B3">
      <w:pPr>
        <w:rPr>
          <w:rFonts w:cs="Arial"/>
          <w:sz w:val="24"/>
          <w:szCs w:val="24"/>
        </w:rPr>
      </w:pPr>
      <w:r w:rsidRPr="001C43B3">
        <w:rPr>
          <w:rFonts w:cs="Arial"/>
          <w:sz w:val="24"/>
          <w:szCs w:val="24"/>
        </w:rPr>
        <w:t xml:space="preserve">Standort: </w:t>
      </w:r>
      <w:r w:rsidRPr="001C43B3">
        <w:rPr>
          <w:rFonts w:cs="Arial"/>
          <w:b/>
          <w:sz w:val="24"/>
          <w:szCs w:val="24"/>
        </w:rPr>
        <w:t>[…]</w:t>
      </w:r>
    </w:p>
    <w:p w14:paraId="46BD8B46" w14:textId="77777777" w:rsidR="001C43B3" w:rsidRPr="001C43B3" w:rsidRDefault="001C43B3" w:rsidP="001C43B3">
      <w:pPr>
        <w:rPr>
          <w:rFonts w:cs="Arial"/>
          <w:sz w:val="24"/>
          <w:szCs w:val="24"/>
        </w:rPr>
      </w:pPr>
      <w:r w:rsidRPr="001C43B3">
        <w:rPr>
          <w:rFonts w:cs="Arial"/>
          <w:sz w:val="24"/>
          <w:szCs w:val="24"/>
        </w:rPr>
        <w:t xml:space="preserve">Verkaufsteam: </w:t>
      </w:r>
      <w:r w:rsidRPr="001C43B3">
        <w:rPr>
          <w:rFonts w:cs="Arial"/>
          <w:b/>
          <w:sz w:val="24"/>
          <w:szCs w:val="24"/>
        </w:rPr>
        <w:t>[…]</w:t>
      </w:r>
    </w:p>
    <w:p w14:paraId="7094CF99" w14:textId="05BB7C44" w:rsidR="001C43B3" w:rsidRPr="001C43B3" w:rsidRDefault="001C43B3" w:rsidP="001C43B3">
      <w:pPr>
        <w:rPr>
          <w:rFonts w:cs="Arial"/>
          <w:sz w:val="24"/>
          <w:szCs w:val="24"/>
        </w:rPr>
      </w:pPr>
      <w:r w:rsidRPr="001C43B3">
        <w:rPr>
          <w:rFonts w:cs="Arial"/>
          <w:sz w:val="24"/>
          <w:szCs w:val="24"/>
        </w:rPr>
        <w:t xml:space="preserve">Weitere Informationen: </w:t>
      </w:r>
      <w:r w:rsidR="00707646">
        <w:t>www.sehen-und-handeln.ch/aktionstag</w:t>
      </w:r>
      <w:r w:rsidRPr="001C43B3">
        <w:rPr>
          <w:rFonts w:cs="Arial"/>
          <w:sz w:val="24"/>
          <w:szCs w:val="24"/>
        </w:rPr>
        <w:br/>
      </w:r>
    </w:p>
    <w:p w14:paraId="17ED1240" w14:textId="369DFE3E" w:rsidR="001C43B3" w:rsidRPr="003876E8" w:rsidRDefault="00707646" w:rsidP="001C43B3">
      <w:pPr>
        <w:rPr>
          <w:rFonts w:cs="Arial"/>
          <w:color w:val="E00032"/>
          <w:sz w:val="24"/>
          <w:szCs w:val="24"/>
        </w:rPr>
      </w:pPr>
      <w:r>
        <w:rPr>
          <w:rFonts w:cs="Arial"/>
          <w:b/>
          <w:color w:val="E00032"/>
          <w:sz w:val="24"/>
          <w:szCs w:val="24"/>
        </w:rPr>
        <w:lastRenderedPageBreak/>
        <w:t>Weniger ist mehr – Jeder Beitrag zählt!</w:t>
      </w:r>
    </w:p>
    <w:p w14:paraId="7CE1E9DA" w14:textId="77777777" w:rsidR="00D30333" w:rsidRPr="001C43B3" w:rsidRDefault="00D30333">
      <w:pPr>
        <w:rPr>
          <w:rFonts w:cs="Arial"/>
        </w:rPr>
      </w:pPr>
    </w:p>
    <w:sectPr w:rsidR="00D30333" w:rsidRPr="001C43B3" w:rsidSect="00D30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01" w:right="1247" w:bottom="425" w:left="1304" w:header="709" w:footer="709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4DA5" w14:textId="77777777" w:rsidR="00CA3862" w:rsidRDefault="00CA3862">
      <w:r>
        <w:separator/>
      </w:r>
    </w:p>
  </w:endnote>
  <w:endnote w:type="continuationSeparator" w:id="0">
    <w:p w14:paraId="2EA0FE71" w14:textId="77777777" w:rsidR="00CA3862" w:rsidRDefault="00C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942C" w14:textId="77777777" w:rsidR="00CA3862" w:rsidRDefault="00CA38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E854" w14:textId="77777777" w:rsidR="00CA3862" w:rsidRDefault="00CA38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E6F7" w14:textId="77777777" w:rsidR="00CA3862" w:rsidRDefault="00CA3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F655" w14:textId="77777777" w:rsidR="00CA3862" w:rsidRDefault="00CA3862">
      <w:r>
        <w:separator/>
      </w:r>
    </w:p>
  </w:footnote>
  <w:footnote w:type="continuationSeparator" w:id="0">
    <w:p w14:paraId="394E14E0" w14:textId="77777777" w:rsidR="00CA3862" w:rsidRDefault="00C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6643" w14:textId="77777777" w:rsidR="00CA3862" w:rsidRDefault="00CA38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654" w14:textId="77777777" w:rsidR="00CA3862" w:rsidRDefault="00CA3862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E1354">
      <w:rPr>
        <w:noProof/>
      </w:rPr>
      <w:t>2</w:t>
    </w:r>
    <w:r>
      <w:fldChar w:fldCharType="end"/>
    </w: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50DE" w14:textId="77777777" w:rsidR="00CA3862" w:rsidRDefault="00CA3862" w:rsidP="00403A8F">
    <w:pPr>
      <w:pStyle w:val="Kopfzeile"/>
      <w:jc w:val="center"/>
    </w:pPr>
    <w:r w:rsidRPr="00FC77FC"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18B34465" wp14:editId="30539BB4">
          <wp:simplePos x="0" y="0"/>
          <wp:positionH relativeFrom="column">
            <wp:posOffset>-737869</wp:posOffset>
          </wp:positionH>
          <wp:positionV relativeFrom="paragraph">
            <wp:posOffset>-485384</wp:posOffset>
          </wp:positionV>
          <wp:extent cx="7559998" cy="1486588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486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F2"/>
    <w:rsid w:val="000001A9"/>
    <w:rsid w:val="00017C7A"/>
    <w:rsid w:val="00020AAD"/>
    <w:rsid w:val="00020C34"/>
    <w:rsid w:val="00044EA7"/>
    <w:rsid w:val="00052D7C"/>
    <w:rsid w:val="00053D25"/>
    <w:rsid w:val="000726F3"/>
    <w:rsid w:val="00073D14"/>
    <w:rsid w:val="00074774"/>
    <w:rsid w:val="00090668"/>
    <w:rsid w:val="00096886"/>
    <w:rsid w:val="000A532D"/>
    <w:rsid w:val="000B2F62"/>
    <w:rsid w:val="000B34C0"/>
    <w:rsid w:val="000C1704"/>
    <w:rsid w:val="000C1DDE"/>
    <w:rsid w:val="000C36F7"/>
    <w:rsid w:val="000C4BCF"/>
    <w:rsid w:val="000C7014"/>
    <w:rsid w:val="000E064F"/>
    <w:rsid w:val="000E7EC8"/>
    <w:rsid w:val="000F28BB"/>
    <w:rsid w:val="00111113"/>
    <w:rsid w:val="00117C37"/>
    <w:rsid w:val="00120E41"/>
    <w:rsid w:val="00120F80"/>
    <w:rsid w:val="00125D87"/>
    <w:rsid w:val="00127FE0"/>
    <w:rsid w:val="00130D9D"/>
    <w:rsid w:val="00142876"/>
    <w:rsid w:val="00150534"/>
    <w:rsid w:val="00195DD0"/>
    <w:rsid w:val="001A22E7"/>
    <w:rsid w:val="001B428B"/>
    <w:rsid w:val="001C08FD"/>
    <w:rsid w:val="001C43B3"/>
    <w:rsid w:val="001D4B33"/>
    <w:rsid w:val="0021264D"/>
    <w:rsid w:val="00217B74"/>
    <w:rsid w:val="0023508B"/>
    <w:rsid w:val="00244409"/>
    <w:rsid w:val="0025245F"/>
    <w:rsid w:val="00270D27"/>
    <w:rsid w:val="00281851"/>
    <w:rsid w:val="00284689"/>
    <w:rsid w:val="00284E8F"/>
    <w:rsid w:val="0029265E"/>
    <w:rsid w:val="002965B2"/>
    <w:rsid w:val="002A6BEE"/>
    <w:rsid w:val="002C2F42"/>
    <w:rsid w:val="002C36FE"/>
    <w:rsid w:val="002D4907"/>
    <w:rsid w:val="002E58DE"/>
    <w:rsid w:val="0030227C"/>
    <w:rsid w:val="00332836"/>
    <w:rsid w:val="00336503"/>
    <w:rsid w:val="00347860"/>
    <w:rsid w:val="003639AC"/>
    <w:rsid w:val="00364E74"/>
    <w:rsid w:val="00371861"/>
    <w:rsid w:val="00372027"/>
    <w:rsid w:val="00380561"/>
    <w:rsid w:val="003825EA"/>
    <w:rsid w:val="003876E8"/>
    <w:rsid w:val="00393E91"/>
    <w:rsid w:val="003955A5"/>
    <w:rsid w:val="003A1B2B"/>
    <w:rsid w:val="003C7DDE"/>
    <w:rsid w:val="003D4E4F"/>
    <w:rsid w:val="003F0563"/>
    <w:rsid w:val="004018AB"/>
    <w:rsid w:val="00403A8F"/>
    <w:rsid w:val="004269C9"/>
    <w:rsid w:val="00427C5A"/>
    <w:rsid w:val="00437650"/>
    <w:rsid w:val="00462304"/>
    <w:rsid w:val="004675F1"/>
    <w:rsid w:val="00474AFE"/>
    <w:rsid w:val="00493EB7"/>
    <w:rsid w:val="004B2FB3"/>
    <w:rsid w:val="004B41E0"/>
    <w:rsid w:val="004B5E8E"/>
    <w:rsid w:val="004F1688"/>
    <w:rsid w:val="004F1A5B"/>
    <w:rsid w:val="004F3457"/>
    <w:rsid w:val="004F4FD8"/>
    <w:rsid w:val="00510CE2"/>
    <w:rsid w:val="0052440E"/>
    <w:rsid w:val="00537860"/>
    <w:rsid w:val="0054297F"/>
    <w:rsid w:val="00544B5C"/>
    <w:rsid w:val="005765C6"/>
    <w:rsid w:val="0058102E"/>
    <w:rsid w:val="0059023D"/>
    <w:rsid w:val="00591776"/>
    <w:rsid w:val="005979CF"/>
    <w:rsid w:val="005D79C8"/>
    <w:rsid w:val="005E3E79"/>
    <w:rsid w:val="005F12A4"/>
    <w:rsid w:val="005F34E0"/>
    <w:rsid w:val="005F3C9E"/>
    <w:rsid w:val="00623A4A"/>
    <w:rsid w:val="006242D7"/>
    <w:rsid w:val="00630C69"/>
    <w:rsid w:val="00631E11"/>
    <w:rsid w:val="00637835"/>
    <w:rsid w:val="00641700"/>
    <w:rsid w:val="00647FA8"/>
    <w:rsid w:val="00652600"/>
    <w:rsid w:val="00661DFD"/>
    <w:rsid w:val="006647AA"/>
    <w:rsid w:val="00665557"/>
    <w:rsid w:val="00684382"/>
    <w:rsid w:val="00687491"/>
    <w:rsid w:val="00690049"/>
    <w:rsid w:val="0069616A"/>
    <w:rsid w:val="006B064B"/>
    <w:rsid w:val="006B23E4"/>
    <w:rsid w:val="006C0674"/>
    <w:rsid w:val="006D6051"/>
    <w:rsid w:val="006E2AE0"/>
    <w:rsid w:val="007015C7"/>
    <w:rsid w:val="00707646"/>
    <w:rsid w:val="00715BFF"/>
    <w:rsid w:val="00716986"/>
    <w:rsid w:val="00721215"/>
    <w:rsid w:val="007263D0"/>
    <w:rsid w:val="00732D44"/>
    <w:rsid w:val="00745440"/>
    <w:rsid w:val="00773A56"/>
    <w:rsid w:val="00783FC9"/>
    <w:rsid w:val="00790612"/>
    <w:rsid w:val="007A025E"/>
    <w:rsid w:val="007A0C10"/>
    <w:rsid w:val="007B6E56"/>
    <w:rsid w:val="007D056D"/>
    <w:rsid w:val="007D4B66"/>
    <w:rsid w:val="007F1368"/>
    <w:rsid w:val="008027AE"/>
    <w:rsid w:val="00805454"/>
    <w:rsid w:val="00810209"/>
    <w:rsid w:val="00821A8F"/>
    <w:rsid w:val="00822931"/>
    <w:rsid w:val="00837397"/>
    <w:rsid w:val="00885462"/>
    <w:rsid w:val="008A0F40"/>
    <w:rsid w:val="008D2898"/>
    <w:rsid w:val="008E4F40"/>
    <w:rsid w:val="008E703B"/>
    <w:rsid w:val="008F1C25"/>
    <w:rsid w:val="008F6212"/>
    <w:rsid w:val="009019F7"/>
    <w:rsid w:val="009076AE"/>
    <w:rsid w:val="00941091"/>
    <w:rsid w:val="009717F5"/>
    <w:rsid w:val="00987BAA"/>
    <w:rsid w:val="00996393"/>
    <w:rsid w:val="009C35FF"/>
    <w:rsid w:val="009D717D"/>
    <w:rsid w:val="009E41FB"/>
    <w:rsid w:val="009F1763"/>
    <w:rsid w:val="00A03BE8"/>
    <w:rsid w:val="00A06B12"/>
    <w:rsid w:val="00A11B42"/>
    <w:rsid w:val="00A14051"/>
    <w:rsid w:val="00A23474"/>
    <w:rsid w:val="00A274C6"/>
    <w:rsid w:val="00A32FB5"/>
    <w:rsid w:val="00A34C1E"/>
    <w:rsid w:val="00A43F21"/>
    <w:rsid w:val="00AC022E"/>
    <w:rsid w:val="00AF43E8"/>
    <w:rsid w:val="00AF645C"/>
    <w:rsid w:val="00B01896"/>
    <w:rsid w:val="00B01AAB"/>
    <w:rsid w:val="00B05220"/>
    <w:rsid w:val="00B12BBA"/>
    <w:rsid w:val="00B132A8"/>
    <w:rsid w:val="00B14F24"/>
    <w:rsid w:val="00B24273"/>
    <w:rsid w:val="00B3005B"/>
    <w:rsid w:val="00B31358"/>
    <w:rsid w:val="00B32F92"/>
    <w:rsid w:val="00B4395B"/>
    <w:rsid w:val="00B6267E"/>
    <w:rsid w:val="00B71B21"/>
    <w:rsid w:val="00B74C2B"/>
    <w:rsid w:val="00B8172F"/>
    <w:rsid w:val="00B851BF"/>
    <w:rsid w:val="00B8748C"/>
    <w:rsid w:val="00B9734C"/>
    <w:rsid w:val="00BA7703"/>
    <w:rsid w:val="00BB2846"/>
    <w:rsid w:val="00BB2D5B"/>
    <w:rsid w:val="00BE1354"/>
    <w:rsid w:val="00BE5342"/>
    <w:rsid w:val="00BF2477"/>
    <w:rsid w:val="00C06EA8"/>
    <w:rsid w:val="00C15F6E"/>
    <w:rsid w:val="00C26798"/>
    <w:rsid w:val="00C30F4C"/>
    <w:rsid w:val="00C47C71"/>
    <w:rsid w:val="00C52937"/>
    <w:rsid w:val="00C7101F"/>
    <w:rsid w:val="00C73C92"/>
    <w:rsid w:val="00C8125E"/>
    <w:rsid w:val="00CA3862"/>
    <w:rsid w:val="00CA3D69"/>
    <w:rsid w:val="00CA7AF7"/>
    <w:rsid w:val="00CB1213"/>
    <w:rsid w:val="00CC128A"/>
    <w:rsid w:val="00CD4758"/>
    <w:rsid w:val="00CE005D"/>
    <w:rsid w:val="00D06214"/>
    <w:rsid w:val="00D30333"/>
    <w:rsid w:val="00D560EA"/>
    <w:rsid w:val="00D73094"/>
    <w:rsid w:val="00D81352"/>
    <w:rsid w:val="00D97FA3"/>
    <w:rsid w:val="00DA451B"/>
    <w:rsid w:val="00DA6073"/>
    <w:rsid w:val="00DD36F2"/>
    <w:rsid w:val="00E2275C"/>
    <w:rsid w:val="00E369E0"/>
    <w:rsid w:val="00E46BC6"/>
    <w:rsid w:val="00E50F2E"/>
    <w:rsid w:val="00E510B6"/>
    <w:rsid w:val="00E559B7"/>
    <w:rsid w:val="00E7627C"/>
    <w:rsid w:val="00EA0BF9"/>
    <w:rsid w:val="00EB1603"/>
    <w:rsid w:val="00EC258B"/>
    <w:rsid w:val="00EC7744"/>
    <w:rsid w:val="00EE3DB3"/>
    <w:rsid w:val="00EE3FD6"/>
    <w:rsid w:val="00EF1C98"/>
    <w:rsid w:val="00EF7422"/>
    <w:rsid w:val="00F06187"/>
    <w:rsid w:val="00F15343"/>
    <w:rsid w:val="00F15642"/>
    <w:rsid w:val="00F31417"/>
    <w:rsid w:val="00F41EA8"/>
    <w:rsid w:val="00F43FCD"/>
    <w:rsid w:val="00F44A6C"/>
    <w:rsid w:val="00F4714F"/>
    <w:rsid w:val="00F61287"/>
    <w:rsid w:val="00F81924"/>
    <w:rsid w:val="00F86E0B"/>
    <w:rsid w:val="00F90B40"/>
    <w:rsid w:val="00FC77FC"/>
    <w:rsid w:val="00FD1E23"/>
    <w:rsid w:val="00FD1EB1"/>
    <w:rsid w:val="00FF333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EEB65D1"/>
  <w15:docId w15:val="{5F870C56-ACAA-48A9-B976-807FC6C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spacing w:before="18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pPr>
      <w:tabs>
        <w:tab w:val="center" w:pos="4252"/>
        <w:tab w:val="right" w:pos="8504"/>
      </w:tabs>
    </w:pPr>
  </w:style>
  <w:style w:type="paragraph" w:styleId="Standardeinzug">
    <w:name w:val="Normal Indent"/>
    <w:basedOn w:val="Standard"/>
    <w:pPr>
      <w:ind w:left="708"/>
    </w:pPr>
  </w:style>
  <w:style w:type="paragraph" w:styleId="Datum">
    <w:name w:val="Date"/>
    <w:basedOn w:val="Standard"/>
    <w:next w:val="Betreff"/>
    <w:pPr>
      <w:spacing w:after="480"/>
      <w:ind w:left="5670"/>
    </w:pPr>
  </w:style>
  <w:style w:type="paragraph" w:customStyle="1" w:styleId="Betreff">
    <w:name w:val="Betreff"/>
    <w:basedOn w:val="Standard"/>
    <w:next w:val="Anrede"/>
    <w:qFormat/>
    <w:rsid w:val="007B6E56"/>
    <w:pPr>
      <w:spacing w:after="240" w:line="320" w:lineRule="exact"/>
    </w:pPr>
    <w:rPr>
      <w:color w:val="E00032"/>
      <w:sz w:val="28"/>
    </w:rPr>
  </w:style>
  <w:style w:type="paragraph" w:styleId="Anrede">
    <w:name w:val="Salutation"/>
    <w:basedOn w:val="Standard"/>
    <w:next w:val="Standard"/>
    <w:link w:val="AnredeZchn"/>
    <w:uiPriority w:val="99"/>
    <w:pPr>
      <w:spacing w:after="240"/>
    </w:pPr>
  </w:style>
  <w:style w:type="paragraph" w:customStyle="1" w:styleId="Adresse">
    <w:name w:val="Adresse"/>
    <w:basedOn w:val="Standard"/>
    <w:next w:val="Datum"/>
    <w:pPr>
      <w:spacing w:before="1304" w:after="720"/>
      <w:ind w:left="5670"/>
    </w:pPr>
  </w:style>
  <w:style w:type="paragraph" w:customStyle="1" w:styleId="Gruss">
    <w:name w:val="Gruss"/>
    <w:basedOn w:val="Standard"/>
    <w:next w:val="Standard"/>
    <w:pPr>
      <w:ind w:left="5670"/>
    </w:pPr>
    <w:rPr>
      <w:noProof/>
    </w:rPr>
  </w:style>
  <w:style w:type="paragraph" w:customStyle="1" w:styleId="CC">
    <w:name w:val="CC"/>
    <w:basedOn w:val="Standard"/>
    <w:pPr>
      <w:keepLines/>
      <w:framePr w:vSpace="142" w:wrap="around" w:hAnchor="margin" w:yAlign="bottom"/>
      <w:ind w:left="567" w:hanging="567"/>
    </w:pPr>
  </w:style>
  <w:style w:type="paragraph" w:customStyle="1" w:styleId="Briefkopf">
    <w:name w:val="Briefkopf"/>
    <w:basedOn w:val="Standard"/>
    <w:pPr>
      <w:jc w:val="center"/>
    </w:pPr>
  </w:style>
  <w:style w:type="paragraph" w:customStyle="1" w:styleId="Projektnummer">
    <w:name w:val="Projektnummer"/>
    <w:basedOn w:val="Standard"/>
    <w:next w:val="Betreff"/>
  </w:style>
  <w:style w:type="paragraph" w:customStyle="1" w:styleId="Datei">
    <w:name w:val="Datei"/>
    <w:basedOn w:val="Standard"/>
    <w:pPr>
      <w:framePr w:wrap="around" w:vAnchor="page" w:hAnchor="margin" w:y="16161"/>
    </w:pPr>
    <w:rPr>
      <w:sz w:val="14"/>
    </w:rPr>
  </w:style>
  <w:style w:type="table" w:customStyle="1" w:styleId="Tabellengitternetz">
    <w:name w:val="Tabellengitternetz"/>
    <w:basedOn w:val="NormaleTabelle"/>
    <w:rsid w:val="00B1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B2F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B2D5B"/>
    <w:rPr>
      <w:color w:val="0000FF"/>
      <w:u w:val="single"/>
    </w:rPr>
  </w:style>
  <w:style w:type="paragraph" w:styleId="E-Mail-Signatur">
    <w:name w:val="E-mail Signature"/>
    <w:basedOn w:val="Standard"/>
    <w:rsid w:val="00BB2D5B"/>
    <w:rPr>
      <w:rFonts w:ascii="Times New Roman" w:hAnsi="Times New Roman"/>
      <w:sz w:val="24"/>
      <w:szCs w:val="24"/>
      <w:lang w:val="de-CH"/>
    </w:rPr>
  </w:style>
  <w:style w:type="character" w:customStyle="1" w:styleId="AnredeZchn">
    <w:name w:val="Anrede Zchn"/>
    <w:basedOn w:val="Absatz-Standardschriftart"/>
    <w:link w:val="Anrede"/>
    <w:uiPriority w:val="99"/>
    <w:locked/>
    <w:rsid w:val="002C36FE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uiPriority w:val="59"/>
    <w:rsid w:val="00BA7703"/>
    <w:pPr>
      <w:spacing w:line="280" w:lineRule="atLeast"/>
    </w:pPr>
    <w:rPr>
      <w:rFonts w:ascii="Arial" w:eastAsiaTheme="minorHAnsi" w:hAnsi="Arial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Absenderinfos">
    <w:name w:val="Absenderinfos"/>
    <w:basedOn w:val="Standard"/>
    <w:qFormat/>
    <w:rsid w:val="00BA7703"/>
    <w:pPr>
      <w:spacing w:line="200" w:lineRule="exact"/>
    </w:pPr>
    <w:rPr>
      <w:rFonts w:eastAsiaTheme="minorHAnsi" w:cstheme="minorBidi"/>
      <w:sz w:val="17"/>
      <w:lang w:val="de-CH" w:eastAsia="en-US"/>
    </w:rPr>
  </w:style>
  <w:style w:type="paragraph" w:styleId="KeinLeerraum">
    <w:name w:val="No Spacing"/>
    <w:uiPriority w:val="1"/>
    <w:qFormat/>
    <w:rsid w:val="00CA38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29265E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%20Oekumenische%20Kampagne\0101%20Allgemein\010106%20Vorlagen\Briefvorlagen\Vorlagen%20Brot%20und%20Rosen\broESR_22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66D5F76960F45837B3660FAB4B6CE" ma:contentTypeVersion="15" ma:contentTypeDescription="Ein neues Dokument erstellen." ma:contentTypeScope="" ma:versionID="6002430d8818985ae250db1b2c0b409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1520257c84ad7075c4c70cddfdd41ff6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554B4F87-8C5D-42BA-8529-F16191C8B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A007C-4CDD-4B5D-86B2-0E23D9A96B33}"/>
</file>

<file path=customXml/itemProps3.xml><?xml version="1.0" encoding="utf-8"?>
<ds:datastoreItem xmlns:ds="http://schemas.openxmlformats.org/officeDocument/2006/customXml" ds:itemID="{A1CBF3E4-A4FC-4299-8722-07B4DF0D4A89}"/>
</file>

<file path=customXml/itemProps4.xml><?xml version="1.0" encoding="utf-8"?>
<ds:datastoreItem xmlns:ds="http://schemas.openxmlformats.org/officeDocument/2006/customXml" ds:itemID="{B42E654D-D683-496B-9324-04A445CBCCB9}"/>
</file>

<file path=docProps/app.xml><?xml version="1.0" encoding="utf-8"?>
<Properties xmlns="http://schemas.openxmlformats.org/officeDocument/2006/extended-properties" xmlns:vt="http://schemas.openxmlformats.org/officeDocument/2006/docPropsVTypes">
  <Template>broESR_22_de.dotx</Template>
  <TotalTime>0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Brotaktion Deutsch</vt:lpstr>
    </vt:vector>
  </TitlesOfParts>
  <Company>Fastenopfer</Company>
  <LinksUpToDate>false</LinksUpToDate>
  <CharactersWithSpaces>1509</CharactersWithSpaces>
  <SharedDoc>false</SharedDoc>
  <HLinks>
    <vt:vector size="6" baseType="variant">
      <vt:variant>
        <vt:i4>7667815</vt:i4>
      </vt:variant>
      <vt:variant>
        <vt:i4>3</vt:i4>
      </vt:variant>
      <vt:variant>
        <vt:i4>0</vt:i4>
      </vt:variant>
      <vt:variant>
        <vt:i4>5</vt:i4>
      </vt:variant>
      <vt:variant>
        <vt:lpwstr>http://www.oekumenischekampagne.ch/brot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Brotaktion Deutsch</dc:title>
  <dc:creator>Madlaina Lippuner</dc:creator>
  <cp:lastModifiedBy>Selina Stadler</cp:lastModifiedBy>
  <cp:revision>2</cp:revision>
  <cp:lastPrinted>2019-08-14T11:22:00Z</cp:lastPrinted>
  <dcterms:created xsi:type="dcterms:W3CDTF">2023-10-26T14:33:00Z</dcterms:created>
  <dcterms:modified xsi:type="dcterms:W3CDTF">2023-10-26T14:33:00Z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