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52ED" w14:textId="77777777" w:rsidR="007D06EC" w:rsidRPr="006A3C0B" w:rsidRDefault="007D06EC" w:rsidP="007D06EC">
      <w:pPr>
        <w:spacing w:after="240"/>
        <w:rPr>
          <w:rFonts w:eastAsia="Fira Sans Light" w:cs="Arial"/>
          <w:b/>
          <w:bCs/>
          <w:sz w:val="28"/>
          <w:szCs w:val="28"/>
        </w:rPr>
      </w:pPr>
      <w:r w:rsidRPr="006A3C0B">
        <w:rPr>
          <w:rFonts w:eastAsia="Fira Sans Light" w:cs="Arial"/>
          <w:b/>
          <w:bCs/>
          <w:sz w:val="28"/>
          <w:szCs w:val="28"/>
        </w:rPr>
        <w:t>Fatou Cissé, 12 Jahre, Projekt ADK, Senegal</w:t>
      </w:r>
    </w:p>
    <w:p w14:paraId="407E281F" w14:textId="77777777" w:rsidR="007D06EC" w:rsidRPr="006A3C0B" w:rsidRDefault="007D06EC" w:rsidP="007D06EC">
      <w:pPr>
        <w:spacing w:after="240" w:line="276" w:lineRule="auto"/>
        <w:rPr>
          <w:rFonts w:eastAsia="Fira Sans Light" w:cs="Arial"/>
        </w:rPr>
      </w:pPr>
      <w:r w:rsidRPr="006A3C0B">
        <w:rPr>
          <w:rFonts w:eastAsia="Fira Sans Light" w:cs="Arial"/>
        </w:rPr>
        <w:t xml:space="preserve">Ich heisse Fatou Cissé, bin 12 Jahre alt und lebe mit meiner Familie in </w:t>
      </w:r>
      <w:proofErr w:type="spellStart"/>
      <w:r>
        <w:rPr>
          <w:rFonts w:eastAsia="Fira Sans Light" w:cs="Arial"/>
        </w:rPr>
        <w:t>Keur</w:t>
      </w:r>
      <w:proofErr w:type="spellEnd"/>
      <w:r>
        <w:rPr>
          <w:rFonts w:eastAsia="Fira Sans Light" w:cs="Arial"/>
        </w:rPr>
        <w:t xml:space="preserve"> Saïd</w:t>
      </w:r>
      <w:r w:rsidRPr="006A3C0B">
        <w:rPr>
          <w:rFonts w:eastAsia="Fira Sans Light" w:cs="Arial"/>
        </w:rPr>
        <w:t xml:space="preserve">. Mein grosser Bruder ist 18, meine grosse Schwester 15 und meine kleine Schwester 7 Jahre alt. Ich verbringe viel Zeit mit meinen Geschwistern. Wir tanzen und singen viel zusammen, mit meiner kleinen Schwester spiele ich auch oft Gummitwist. Manchmal tanze ich auch </w:t>
      </w:r>
      <w:proofErr w:type="gramStart"/>
      <w:r w:rsidRPr="006A3C0B">
        <w:rPr>
          <w:rFonts w:eastAsia="Fira Sans Light" w:cs="Arial"/>
        </w:rPr>
        <w:t>alleine</w:t>
      </w:r>
      <w:proofErr w:type="gramEnd"/>
      <w:r w:rsidRPr="006A3C0B">
        <w:rPr>
          <w:rFonts w:eastAsia="Fira Sans Light" w:cs="Arial"/>
        </w:rPr>
        <w:t xml:space="preserve">. </w:t>
      </w:r>
    </w:p>
    <w:p w14:paraId="42D60740" w14:textId="77777777" w:rsidR="007D06EC" w:rsidRPr="006A3C0B" w:rsidRDefault="007D06EC" w:rsidP="007D06EC">
      <w:pPr>
        <w:spacing w:after="240" w:line="276" w:lineRule="auto"/>
        <w:rPr>
          <w:rFonts w:eastAsia="Fira Sans Light" w:cs="Arial"/>
        </w:rPr>
      </w:pPr>
      <w:r w:rsidRPr="006A3C0B">
        <w:rPr>
          <w:rFonts w:eastAsia="Fira Sans Light" w:cs="Arial"/>
        </w:rPr>
        <w:t xml:space="preserve">Französisch und Englisch gehören zu meinen Lieblingsfächern in der Schule. </w:t>
      </w:r>
    </w:p>
    <w:p w14:paraId="27E101DC" w14:textId="77777777" w:rsidR="007D06EC" w:rsidRPr="006A3C0B" w:rsidRDefault="007D06EC" w:rsidP="007D06EC">
      <w:pPr>
        <w:spacing w:after="240" w:line="276" w:lineRule="auto"/>
        <w:rPr>
          <w:rFonts w:eastAsia="Fira Sans Light" w:cs="Arial"/>
        </w:rPr>
      </w:pPr>
      <w:r w:rsidRPr="006A3C0B">
        <w:rPr>
          <w:rFonts w:eastAsia="Fira Sans Light" w:cs="Arial"/>
        </w:rPr>
        <w:t xml:space="preserve">Wenn ich gross bin, möchte ich Umweltingenieurin werden. In der Schule lernen wir viel über die Natur und darüber, wie wir zur Umwelt Sorge tragen können. Ich habe gelernt, wie wichtig es ist, keinen Abfall auf den Boden, sondern immer in einen Abfalleimer zu werfen. </w:t>
      </w:r>
    </w:p>
    <w:p w14:paraId="7E112611" w14:textId="77777777" w:rsidR="007D06EC" w:rsidRPr="006A3C0B" w:rsidRDefault="007D06EC" w:rsidP="007D06EC">
      <w:pPr>
        <w:spacing w:after="240" w:line="276" w:lineRule="auto"/>
        <w:rPr>
          <w:rFonts w:eastAsia="Fira Sans Light" w:cs="Arial"/>
        </w:rPr>
      </w:pPr>
      <w:r w:rsidRPr="006A3C0B">
        <w:rPr>
          <w:rFonts w:eastAsia="Fira Sans Light" w:cs="Arial"/>
        </w:rPr>
        <w:t xml:space="preserve">Zu Hause wische ich die Böden und putze ich das Haus. </w:t>
      </w:r>
    </w:p>
    <w:p w14:paraId="72EE4F83" w14:textId="77777777" w:rsidR="007D06EC" w:rsidRPr="006A3C0B" w:rsidRDefault="007D06EC" w:rsidP="007D06EC">
      <w:pPr>
        <w:spacing w:after="240" w:line="276" w:lineRule="auto"/>
        <w:rPr>
          <w:rFonts w:eastAsia="Fira Sans Light" w:cs="Arial"/>
        </w:rPr>
      </w:pPr>
      <w:r w:rsidRPr="006A3C0B">
        <w:rPr>
          <w:rFonts w:eastAsia="Fira Sans Light" w:cs="Arial"/>
        </w:rPr>
        <w:t xml:space="preserve">Zum Frühstück esse ich Brot mit Thon, am Mittag meistens Reis mit Fisch - typisch für den Senegal - und am Abend esse ich meist (und am liebsten) Pasta. Spaghetti sind meine Leibspeise. Auch Tomaten mag ich sehr gerne. </w:t>
      </w:r>
    </w:p>
    <w:p w14:paraId="3B6D3FD0" w14:textId="77777777" w:rsidR="007D06EC" w:rsidRPr="006A3C0B" w:rsidRDefault="007D06EC" w:rsidP="007D06EC">
      <w:pPr>
        <w:spacing w:after="240" w:line="276" w:lineRule="auto"/>
        <w:rPr>
          <w:rFonts w:eastAsia="Fira Sans Light" w:cs="Arial"/>
        </w:rPr>
      </w:pPr>
      <w:r w:rsidRPr="006A3C0B">
        <w:rPr>
          <w:rFonts w:eastAsia="Fira Sans Light" w:cs="Arial"/>
        </w:rPr>
        <w:t>Mein grösster Traum ist es, ein schönes Haus für meine Eltern zu bauen oder unser Haus schöner zu gestalten und meine Eltern auf eine Pilgerreise nach Mekka auszuführen. Dies ist ein grosser Wunsch für viele muslimische Menschen, und ich würde diesen meinen Eltern gerne eines Tages erfüllen.</w:t>
      </w:r>
    </w:p>
    <w:p w14:paraId="6935E5B4" w14:textId="77777777" w:rsidR="007D06EC" w:rsidRPr="006A3C0B" w:rsidRDefault="007D06EC" w:rsidP="007D06EC">
      <w:pPr>
        <w:spacing w:after="240" w:line="276" w:lineRule="auto"/>
        <w:rPr>
          <w:rFonts w:cs="Arial"/>
          <w:sz w:val="18"/>
          <w:szCs w:val="18"/>
        </w:rPr>
      </w:pPr>
    </w:p>
    <w:p w14:paraId="425C5A11" w14:textId="77777777" w:rsidR="008D087D" w:rsidRPr="007D06EC" w:rsidRDefault="008D087D" w:rsidP="007D06EC">
      <w:pPr>
        <w:spacing w:after="240"/>
      </w:pPr>
    </w:p>
    <w:sectPr w:rsidR="008D087D" w:rsidRPr="007D06EC"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6BC82372" w:rsidR="00436222" w:rsidRPr="00675A66" w:rsidRDefault="00436222" w:rsidP="00675A66">
    <w:pPr>
      <w:pStyle w:val="Kopf"/>
    </w:pPr>
    <w:r>
      <w:t xml:space="preserve">Beilage </w:t>
    </w:r>
    <w:r w:rsidR="00EC64DB">
      <w:t>2</w:t>
    </w:r>
    <w:r w:rsidR="007D06EC">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06EC"/>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087D"/>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540"/>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2DBDA704-9428-4EC3-89AF-1F3E2E8B6B3B}"/>
</file>

<file path=customXml/itemProps3.xml><?xml version="1.0" encoding="utf-8"?>
<ds:datastoreItem xmlns:ds="http://schemas.openxmlformats.org/officeDocument/2006/customXml" ds:itemID="{EEF9734D-2546-4564-B7D6-73D3BAA7913F}"/>
</file>

<file path=customXml/itemProps4.xml><?xml version="1.0" encoding="utf-8"?>
<ds:datastoreItem xmlns:ds="http://schemas.openxmlformats.org/officeDocument/2006/customXml" ds:itemID="{A05F0286-F48C-4D23-B7A6-9FBA76E70045}"/>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202</Words>
  <Characters>1115</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2</cp:revision>
  <cp:lastPrinted>2020-07-23T07:01:00Z</cp:lastPrinted>
  <dcterms:created xsi:type="dcterms:W3CDTF">2023-11-05T16:47:00Z</dcterms:created>
  <dcterms:modified xsi:type="dcterms:W3CDTF">2023-11-05T16:47:00Z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